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A2EF" w14:textId="77777777" w:rsidR="004A21B9" w:rsidRPr="00023223" w:rsidRDefault="004A21B9" w:rsidP="004A21B9">
      <w:pPr>
        <w:shd w:val="clear" w:color="auto" w:fill="FFFFFF"/>
        <w:spacing w:after="100" w:afterAutospacing="1" w:line="216" w:lineRule="atLeast"/>
        <w:rPr>
          <w:rFonts w:eastAsia="Times New Roman"/>
          <w:color w:val="000000" w:themeColor="text1"/>
        </w:rPr>
      </w:pPr>
      <w:bookmarkStart w:id="0" w:name="maincontent"/>
      <w:bookmarkStart w:id="1" w:name="MA_Reading_List"/>
      <w:bookmarkEnd w:id="0"/>
      <w:bookmarkEnd w:id="1"/>
      <w:r w:rsidRPr="00023223">
        <w:rPr>
          <w:rFonts w:eastAsia="Times New Roman"/>
          <w:color w:val="000000" w:themeColor="text1"/>
        </w:rPr>
        <w:t> </w:t>
      </w:r>
    </w:p>
    <w:p w14:paraId="13609EF7" w14:textId="17157C5D" w:rsidR="004A21B9" w:rsidRPr="00023223" w:rsidRDefault="004A21B9" w:rsidP="004A21B9">
      <w:pPr>
        <w:shd w:val="clear" w:color="auto" w:fill="FFFFFF"/>
        <w:spacing w:after="100" w:afterAutospacing="1" w:line="216" w:lineRule="atLeast"/>
        <w:jc w:val="center"/>
        <w:rPr>
          <w:rFonts w:eastAsia="Times New Roman"/>
          <w:color w:val="000000" w:themeColor="text1"/>
        </w:rPr>
      </w:pPr>
      <w:r w:rsidRPr="00023223">
        <w:rPr>
          <w:rFonts w:eastAsia="Times New Roman"/>
          <w:b/>
          <w:bCs/>
          <w:color w:val="000000" w:themeColor="text1"/>
        </w:rPr>
        <w:t>FIELD LISTS FOR MASTER OF ARTS EXAMINATION</w:t>
      </w:r>
      <w:r w:rsidRPr="00023223">
        <w:rPr>
          <w:rFonts w:eastAsia="Times New Roman"/>
          <w:b/>
          <w:bCs/>
          <w:color w:val="000000" w:themeColor="text1"/>
        </w:rPr>
        <w:br/>
      </w:r>
    </w:p>
    <w:tbl>
      <w:tblPr>
        <w:tblW w:w="5000" w:type="pct"/>
        <w:tblCellSpacing w:w="15" w:type="dxa"/>
        <w:tblCellMar>
          <w:left w:w="0" w:type="dxa"/>
          <w:right w:w="0" w:type="dxa"/>
        </w:tblCellMar>
        <w:tblLook w:val="04A0" w:firstRow="1" w:lastRow="0" w:firstColumn="1" w:lastColumn="0" w:noHBand="0" w:noVBand="1"/>
      </w:tblPr>
      <w:tblGrid>
        <w:gridCol w:w="9360"/>
      </w:tblGrid>
      <w:tr w:rsidR="00023223" w:rsidRPr="00023223" w14:paraId="71468573" w14:textId="77777777" w:rsidTr="006C06A3">
        <w:trPr>
          <w:tblCellSpacing w:w="15" w:type="dxa"/>
        </w:trPr>
        <w:tc>
          <w:tcPr>
            <w:tcW w:w="4968" w:type="pct"/>
            <w:shd w:val="clear" w:color="auto" w:fill="FFFFFF"/>
            <w:vAlign w:val="center"/>
            <w:hideMark/>
          </w:tcPr>
          <w:p w14:paraId="7CBF322F" w14:textId="3E92ED15"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NOTE: Students are responsible for the texts below in their historical and critical contexts.</w:t>
            </w:r>
          </w:p>
          <w:p w14:paraId="4DF527B7"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#1: MEDIEVAL LITERATURE</w:t>
            </w:r>
          </w:p>
          <w:p w14:paraId="51016E06"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3EE6AE27" w14:textId="3C97C96C" w:rsidR="004A21B9" w:rsidRPr="00023223" w:rsidRDefault="004A21B9" w:rsidP="004A21B9">
            <w:pPr>
              <w:numPr>
                <w:ilvl w:val="0"/>
                <w:numId w:val="4"/>
              </w:numPr>
              <w:spacing w:before="100" w:beforeAutospacing="1" w:after="100" w:afterAutospacing="1"/>
              <w:rPr>
                <w:rFonts w:eastAsia="Times New Roman"/>
                <w:color w:val="000000" w:themeColor="text1"/>
              </w:rPr>
            </w:pPr>
            <w:r w:rsidRPr="00023223">
              <w:rPr>
                <w:rFonts w:eastAsia="Times New Roman"/>
                <w:i/>
                <w:iCs/>
                <w:color w:val="000000" w:themeColor="text1"/>
              </w:rPr>
              <w:t xml:space="preserve">Beowulf </w:t>
            </w:r>
            <w:r w:rsidRPr="00023223">
              <w:rPr>
                <w:rFonts w:eastAsia="Times New Roman"/>
                <w:color w:val="000000" w:themeColor="text1"/>
              </w:rPr>
              <w:t>(in verse translation)</w:t>
            </w:r>
          </w:p>
          <w:p w14:paraId="32B3DD12" w14:textId="75B1AF1C" w:rsidR="004A21B9" w:rsidRPr="00023223" w:rsidRDefault="004A21B9" w:rsidP="004A21B9">
            <w:pPr>
              <w:numPr>
                <w:ilvl w:val="0"/>
                <w:numId w:val="4"/>
              </w:numPr>
              <w:spacing w:before="100" w:beforeAutospacing="1" w:after="100" w:afterAutospacing="1"/>
              <w:rPr>
                <w:rFonts w:eastAsia="Times New Roman"/>
                <w:color w:val="000000" w:themeColor="text1"/>
              </w:rPr>
            </w:pPr>
            <w:r w:rsidRPr="00023223">
              <w:rPr>
                <w:rFonts w:eastAsia="Times New Roman"/>
                <w:i/>
                <w:iCs/>
                <w:color w:val="000000" w:themeColor="text1"/>
              </w:rPr>
              <w:t xml:space="preserve">Sir </w:t>
            </w:r>
            <w:r w:rsidR="003C13CA" w:rsidRPr="00023223">
              <w:rPr>
                <w:rFonts w:eastAsia="Times New Roman"/>
                <w:i/>
                <w:iCs/>
                <w:color w:val="000000" w:themeColor="text1"/>
              </w:rPr>
              <w:t>Gawain</w:t>
            </w:r>
            <w:r w:rsidRPr="00023223">
              <w:rPr>
                <w:rFonts w:eastAsia="Times New Roman"/>
                <w:i/>
                <w:iCs/>
                <w:color w:val="000000" w:themeColor="text1"/>
              </w:rPr>
              <w:t xml:space="preserve"> and the Green Knight</w:t>
            </w:r>
            <w:r w:rsidRPr="00023223">
              <w:rPr>
                <w:rFonts w:eastAsia="Times New Roman"/>
                <w:color w:val="000000" w:themeColor="text1"/>
              </w:rPr>
              <w:t> (in verse translation)</w:t>
            </w:r>
          </w:p>
          <w:p w14:paraId="3934B948" w14:textId="1417F228" w:rsidR="004A21B9" w:rsidRPr="00023223" w:rsidRDefault="00146827" w:rsidP="004A21B9">
            <w:pPr>
              <w:numPr>
                <w:ilvl w:val="0"/>
                <w:numId w:val="4"/>
              </w:numPr>
              <w:spacing w:before="100" w:beforeAutospacing="1" w:after="100" w:afterAutospacing="1"/>
              <w:rPr>
                <w:rFonts w:eastAsia="Times New Roman"/>
                <w:color w:val="000000" w:themeColor="text1"/>
              </w:rPr>
            </w:pPr>
            <w:r w:rsidRPr="00023223">
              <w:rPr>
                <w:rFonts w:eastAsia="Times New Roman"/>
                <w:color w:val="000000" w:themeColor="text1"/>
              </w:rPr>
              <w:t xml:space="preserve">Geoffrey </w:t>
            </w:r>
            <w:r w:rsidR="004A21B9" w:rsidRPr="00023223">
              <w:rPr>
                <w:rFonts w:eastAsia="Times New Roman"/>
                <w:color w:val="000000" w:themeColor="text1"/>
              </w:rPr>
              <w:t>Chaucer, </w:t>
            </w:r>
            <w:r w:rsidR="004A21B9" w:rsidRPr="00023223">
              <w:rPr>
                <w:rFonts w:eastAsia="Times New Roman"/>
                <w:i/>
                <w:iCs/>
                <w:color w:val="000000" w:themeColor="text1"/>
              </w:rPr>
              <w:t>The General Prologue</w:t>
            </w:r>
            <w:r w:rsidR="004A21B9" w:rsidRPr="00023223">
              <w:rPr>
                <w:rFonts w:eastAsia="Times New Roman"/>
                <w:color w:val="000000" w:themeColor="text1"/>
              </w:rPr>
              <w:t> to </w:t>
            </w:r>
            <w:r w:rsidR="004A21B9" w:rsidRPr="00023223">
              <w:rPr>
                <w:rFonts w:eastAsia="Times New Roman"/>
                <w:i/>
                <w:iCs/>
                <w:color w:val="000000" w:themeColor="text1"/>
              </w:rPr>
              <w:t>The Canterbury Tales</w:t>
            </w:r>
          </w:p>
          <w:p w14:paraId="36B4CC69" w14:textId="31C6428E" w:rsidR="004A21B9" w:rsidRPr="00023223" w:rsidRDefault="00146827" w:rsidP="004A21B9">
            <w:pPr>
              <w:numPr>
                <w:ilvl w:val="0"/>
                <w:numId w:val="4"/>
              </w:numPr>
              <w:spacing w:before="100" w:beforeAutospacing="1" w:after="100" w:afterAutospacing="1"/>
              <w:rPr>
                <w:rFonts w:eastAsia="Times New Roman"/>
                <w:color w:val="000000" w:themeColor="text1"/>
              </w:rPr>
            </w:pPr>
            <w:r w:rsidRPr="00023223">
              <w:rPr>
                <w:rFonts w:eastAsia="Times New Roman"/>
                <w:color w:val="000000" w:themeColor="text1"/>
              </w:rPr>
              <w:t xml:space="preserve">Geoffrey </w:t>
            </w:r>
            <w:r w:rsidR="004A21B9" w:rsidRPr="00023223">
              <w:rPr>
                <w:rFonts w:eastAsia="Times New Roman"/>
                <w:color w:val="000000" w:themeColor="text1"/>
              </w:rPr>
              <w:t>Chaucer, "The Knight's Tale" and "The Wife of Bath's Tale"</w:t>
            </w:r>
          </w:p>
          <w:p w14:paraId="51129609"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5112B275" w14:textId="77777777" w:rsidR="004A21B9" w:rsidRPr="00023223" w:rsidRDefault="004A21B9" w:rsidP="004A21B9">
            <w:pPr>
              <w:numPr>
                <w:ilvl w:val="0"/>
                <w:numId w:val="5"/>
              </w:numPr>
              <w:spacing w:before="100" w:beforeAutospacing="1" w:after="100" w:afterAutospacing="1"/>
              <w:rPr>
                <w:rFonts w:eastAsia="Times New Roman"/>
                <w:color w:val="000000" w:themeColor="text1"/>
              </w:rPr>
            </w:pPr>
            <w:r w:rsidRPr="00023223">
              <w:rPr>
                <w:rFonts w:eastAsia="Times New Roman"/>
                <w:color w:val="000000" w:themeColor="text1"/>
              </w:rPr>
              <w:t xml:space="preserve">Baker, Peter. </w:t>
            </w:r>
            <w:r w:rsidRPr="00023223">
              <w:rPr>
                <w:rFonts w:eastAsia="Times New Roman"/>
                <w:i/>
                <w:iCs/>
                <w:color w:val="000000" w:themeColor="text1"/>
              </w:rPr>
              <w:t>The Beowulf Reader: Basic Readings.</w:t>
            </w:r>
            <w:r w:rsidRPr="00023223">
              <w:rPr>
                <w:rFonts w:eastAsia="Times New Roman"/>
                <w:color w:val="000000" w:themeColor="text1"/>
              </w:rPr>
              <w:t> Routledge, 2000.</w:t>
            </w:r>
          </w:p>
          <w:p w14:paraId="55550E84" w14:textId="5E379F02" w:rsidR="004A21B9" w:rsidRPr="00023223" w:rsidRDefault="004A21B9" w:rsidP="004A21B9">
            <w:pPr>
              <w:numPr>
                <w:ilvl w:val="0"/>
                <w:numId w:val="5"/>
              </w:numPr>
              <w:spacing w:before="100" w:beforeAutospacing="1" w:after="100" w:afterAutospacing="1"/>
              <w:rPr>
                <w:rFonts w:eastAsia="Times New Roman"/>
                <w:color w:val="000000" w:themeColor="text1"/>
              </w:rPr>
            </w:pPr>
            <w:proofErr w:type="spellStart"/>
            <w:r w:rsidRPr="00023223">
              <w:rPr>
                <w:rFonts w:eastAsia="Times New Roman"/>
                <w:color w:val="000000" w:themeColor="text1"/>
              </w:rPr>
              <w:t>Bitani</w:t>
            </w:r>
            <w:proofErr w:type="spellEnd"/>
            <w:r w:rsidRPr="00023223">
              <w:rPr>
                <w:rFonts w:eastAsia="Times New Roman"/>
                <w:color w:val="000000" w:themeColor="text1"/>
              </w:rPr>
              <w:t>, Piero and Mann, Jill. </w:t>
            </w:r>
            <w:r w:rsidRPr="00023223">
              <w:rPr>
                <w:rFonts w:eastAsia="Times New Roman"/>
                <w:i/>
                <w:iCs/>
                <w:color w:val="000000" w:themeColor="text1"/>
              </w:rPr>
              <w:t>The Cambridge Companion to Chaucer.</w:t>
            </w:r>
            <w:r w:rsidR="003C13CA" w:rsidRPr="00023223">
              <w:rPr>
                <w:rFonts w:eastAsia="Times New Roman"/>
                <w:i/>
                <w:iCs/>
                <w:color w:val="000000" w:themeColor="text1"/>
              </w:rPr>
              <w:t xml:space="preserve"> </w:t>
            </w:r>
            <w:r w:rsidRPr="00023223">
              <w:rPr>
                <w:rFonts w:eastAsia="Times New Roman"/>
                <w:color w:val="000000" w:themeColor="text1"/>
              </w:rPr>
              <w:t>Cambridge: Cambridge UP, 2004.</w:t>
            </w:r>
          </w:p>
          <w:p w14:paraId="3B1AB9E4" w14:textId="53E16CE9" w:rsidR="004A21B9" w:rsidRPr="00023223" w:rsidRDefault="004A21B9" w:rsidP="004A21B9">
            <w:pPr>
              <w:numPr>
                <w:ilvl w:val="0"/>
                <w:numId w:val="5"/>
              </w:numPr>
              <w:spacing w:before="100" w:beforeAutospacing="1" w:after="100" w:afterAutospacing="1"/>
              <w:rPr>
                <w:rFonts w:eastAsia="Times New Roman"/>
                <w:color w:val="000000" w:themeColor="text1"/>
              </w:rPr>
            </w:pPr>
            <w:r w:rsidRPr="00023223">
              <w:rPr>
                <w:rFonts w:eastAsia="Times New Roman"/>
                <w:color w:val="000000" w:themeColor="text1"/>
              </w:rPr>
              <w:t>Wallace, David. </w:t>
            </w:r>
            <w:r w:rsidRPr="00023223">
              <w:rPr>
                <w:rFonts w:eastAsia="Times New Roman"/>
                <w:i/>
                <w:iCs/>
                <w:color w:val="000000" w:themeColor="text1"/>
              </w:rPr>
              <w:t>The Cambridge History of Medieval English Literature.</w:t>
            </w:r>
            <w:r w:rsidR="003C13CA" w:rsidRPr="00023223">
              <w:rPr>
                <w:rFonts w:eastAsia="Times New Roman"/>
                <w:i/>
                <w:iCs/>
                <w:color w:val="000000" w:themeColor="text1"/>
              </w:rPr>
              <w:t xml:space="preserve"> </w:t>
            </w:r>
            <w:r w:rsidRPr="00023223">
              <w:rPr>
                <w:rFonts w:eastAsia="Times New Roman"/>
                <w:color w:val="000000" w:themeColor="text1"/>
              </w:rPr>
              <w:t>Cambridge: Cambridge UP, 2002.</w:t>
            </w:r>
          </w:p>
          <w:p w14:paraId="0B5A34CD" w14:textId="2BE18FD2" w:rsidR="004A21B9" w:rsidRPr="00023223" w:rsidRDefault="004A21B9" w:rsidP="00717D32">
            <w:pPr>
              <w:spacing w:before="100" w:beforeAutospacing="1" w:after="100" w:afterAutospacing="1"/>
              <w:ind w:left="360"/>
              <w:rPr>
                <w:rFonts w:eastAsia="Times New Roman"/>
                <w:color w:val="000000" w:themeColor="text1"/>
              </w:rPr>
            </w:pPr>
          </w:p>
          <w:p w14:paraId="1EA84F34"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#2: RENAISSANCE LITERATURE</w:t>
            </w:r>
          </w:p>
          <w:p w14:paraId="39F3303E"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418E96C3" w14:textId="7B535F27" w:rsidR="004A21B9" w:rsidRPr="00023223" w:rsidRDefault="00146827" w:rsidP="004A21B9">
            <w:pPr>
              <w:numPr>
                <w:ilvl w:val="0"/>
                <w:numId w:val="6"/>
              </w:numPr>
              <w:spacing w:before="100" w:beforeAutospacing="1" w:after="100" w:afterAutospacing="1"/>
              <w:rPr>
                <w:rFonts w:eastAsia="Times New Roman"/>
                <w:color w:val="000000" w:themeColor="text1"/>
              </w:rPr>
            </w:pPr>
            <w:r w:rsidRPr="00023223">
              <w:rPr>
                <w:rFonts w:eastAsia="Times New Roman"/>
                <w:color w:val="000000" w:themeColor="text1"/>
              </w:rPr>
              <w:t xml:space="preserve">Edmund </w:t>
            </w:r>
            <w:r w:rsidR="004A21B9" w:rsidRPr="00023223">
              <w:rPr>
                <w:rFonts w:eastAsia="Times New Roman"/>
                <w:color w:val="000000" w:themeColor="text1"/>
              </w:rPr>
              <w:t>Spenser, </w:t>
            </w:r>
            <w:r w:rsidR="004A21B9" w:rsidRPr="00023223">
              <w:rPr>
                <w:rFonts w:eastAsia="Times New Roman"/>
                <w:i/>
                <w:iCs/>
                <w:color w:val="000000" w:themeColor="text1"/>
              </w:rPr>
              <w:t>The Faerie Queene,</w:t>
            </w:r>
            <w:r w:rsidR="004A21B9" w:rsidRPr="00023223">
              <w:rPr>
                <w:rFonts w:eastAsia="Times New Roman"/>
                <w:color w:val="000000" w:themeColor="text1"/>
              </w:rPr>
              <w:t> Book I</w:t>
            </w:r>
          </w:p>
          <w:p w14:paraId="163A8152" w14:textId="2A9F185E" w:rsidR="004A21B9" w:rsidRPr="00023223" w:rsidRDefault="00146827" w:rsidP="004A21B9">
            <w:pPr>
              <w:numPr>
                <w:ilvl w:val="0"/>
                <w:numId w:val="6"/>
              </w:numPr>
              <w:spacing w:before="100" w:beforeAutospacing="1" w:after="100" w:afterAutospacing="1"/>
              <w:rPr>
                <w:rFonts w:eastAsia="Times New Roman"/>
                <w:color w:val="000000" w:themeColor="text1"/>
              </w:rPr>
            </w:pPr>
            <w:r w:rsidRPr="00023223">
              <w:rPr>
                <w:rFonts w:eastAsia="Times New Roman"/>
                <w:color w:val="000000" w:themeColor="text1"/>
              </w:rPr>
              <w:t xml:space="preserve">William </w:t>
            </w:r>
            <w:r w:rsidR="004A21B9" w:rsidRPr="00023223">
              <w:rPr>
                <w:rFonts w:eastAsia="Times New Roman"/>
                <w:color w:val="000000" w:themeColor="text1"/>
              </w:rPr>
              <w:t>Shakespeare, </w:t>
            </w:r>
            <w:r w:rsidR="004A21B9" w:rsidRPr="00023223">
              <w:rPr>
                <w:rFonts w:eastAsia="Times New Roman"/>
                <w:i/>
                <w:iCs/>
                <w:color w:val="000000" w:themeColor="text1"/>
              </w:rPr>
              <w:t>King Lear</w:t>
            </w:r>
          </w:p>
          <w:p w14:paraId="5D7FEF65" w14:textId="77777777" w:rsidR="004A21B9" w:rsidRPr="00023223" w:rsidRDefault="004A21B9" w:rsidP="004A21B9">
            <w:pPr>
              <w:numPr>
                <w:ilvl w:val="0"/>
                <w:numId w:val="6"/>
              </w:numPr>
              <w:spacing w:before="100" w:beforeAutospacing="1" w:after="100" w:afterAutospacing="1"/>
              <w:rPr>
                <w:rFonts w:eastAsia="Times New Roman"/>
                <w:color w:val="000000" w:themeColor="text1"/>
              </w:rPr>
            </w:pPr>
            <w:r w:rsidRPr="00023223">
              <w:rPr>
                <w:rFonts w:eastAsia="Times New Roman"/>
                <w:color w:val="000000" w:themeColor="text1"/>
              </w:rPr>
              <w:t>John Donne, "The Ecstasy," "The Flea," "A Valediction: Forbidding Mourning," "The Relic"</w:t>
            </w:r>
          </w:p>
          <w:p w14:paraId="100FCFE9" w14:textId="54989EA3" w:rsidR="004A21B9" w:rsidRPr="00023223" w:rsidRDefault="00146827" w:rsidP="004A21B9">
            <w:pPr>
              <w:numPr>
                <w:ilvl w:val="0"/>
                <w:numId w:val="6"/>
              </w:numPr>
              <w:spacing w:before="100" w:beforeAutospacing="1" w:after="100" w:afterAutospacing="1"/>
              <w:rPr>
                <w:rFonts w:eastAsia="Times New Roman"/>
                <w:color w:val="000000" w:themeColor="text1"/>
              </w:rPr>
            </w:pPr>
            <w:r w:rsidRPr="00023223">
              <w:rPr>
                <w:rFonts w:eastAsia="Times New Roman"/>
                <w:color w:val="000000" w:themeColor="text1"/>
              </w:rPr>
              <w:t xml:space="preserve">John </w:t>
            </w:r>
            <w:r w:rsidR="004A21B9" w:rsidRPr="00023223">
              <w:rPr>
                <w:rFonts w:eastAsia="Times New Roman"/>
                <w:color w:val="000000" w:themeColor="text1"/>
              </w:rPr>
              <w:t>Milton, </w:t>
            </w:r>
            <w:r w:rsidR="004A21B9" w:rsidRPr="00023223">
              <w:rPr>
                <w:rFonts w:eastAsia="Times New Roman"/>
                <w:i/>
                <w:iCs/>
                <w:color w:val="000000" w:themeColor="text1"/>
              </w:rPr>
              <w:t>Paradise Lost</w:t>
            </w:r>
            <w:r w:rsidR="004A21B9" w:rsidRPr="00023223">
              <w:rPr>
                <w:rFonts w:eastAsia="Times New Roman"/>
                <w:color w:val="000000" w:themeColor="text1"/>
              </w:rPr>
              <w:t>, Books I and II</w:t>
            </w:r>
          </w:p>
          <w:p w14:paraId="49A7C56E"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444DF81C" w14:textId="77777777" w:rsidR="004A21B9" w:rsidRPr="00023223" w:rsidRDefault="004A21B9" w:rsidP="004A21B9">
            <w:pPr>
              <w:numPr>
                <w:ilvl w:val="0"/>
                <w:numId w:val="7"/>
              </w:numPr>
              <w:spacing w:before="100" w:beforeAutospacing="1" w:after="100" w:afterAutospacing="1"/>
              <w:rPr>
                <w:rFonts w:eastAsia="Times New Roman"/>
                <w:color w:val="000000" w:themeColor="text1"/>
              </w:rPr>
            </w:pPr>
            <w:r w:rsidRPr="00023223">
              <w:rPr>
                <w:rFonts w:eastAsia="Times New Roman"/>
                <w:color w:val="000000" w:themeColor="text1"/>
              </w:rPr>
              <w:t>King, John N. </w:t>
            </w:r>
            <w:r w:rsidRPr="00023223">
              <w:rPr>
                <w:rFonts w:eastAsia="Times New Roman"/>
                <w:i/>
                <w:iCs/>
                <w:color w:val="000000" w:themeColor="text1"/>
              </w:rPr>
              <w:t xml:space="preserve">Spencer's </w:t>
            </w:r>
            <w:proofErr w:type="gramStart"/>
            <w:r w:rsidRPr="00023223">
              <w:rPr>
                <w:rFonts w:eastAsia="Times New Roman"/>
                <w:i/>
                <w:iCs/>
                <w:color w:val="000000" w:themeColor="text1"/>
              </w:rPr>
              <w:t>Poetry</w:t>
            </w:r>
            <w:proofErr w:type="gramEnd"/>
            <w:r w:rsidRPr="00023223">
              <w:rPr>
                <w:rFonts w:eastAsia="Times New Roman"/>
                <w:i/>
                <w:iCs/>
                <w:color w:val="000000" w:themeColor="text1"/>
              </w:rPr>
              <w:t xml:space="preserve"> and the Reformation Tradition.</w:t>
            </w:r>
            <w:r w:rsidRPr="00023223">
              <w:rPr>
                <w:rFonts w:eastAsia="Times New Roman"/>
                <w:color w:val="000000" w:themeColor="text1"/>
              </w:rPr>
              <w:t> Princeton : Princeton University Press, 1990.</w:t>
            </w:r>
          </w:p>
          <w:p w14:paraId="7E341A44" w14:textId="1F62A010" w:rsidR="004A21B9" w:rsidRPr="00023223" w:rsidRDefault="004A21B9" w:rsidP="004A21B9">
            <w:pPr>
              <w:numPr>
                <w:ilvl w:val="0"/>
                <w:numId w:val="7"/>
              </w:numPr>
              <w:spacing w:before="100" w:beforeAutospacing="1" w:after="100" w:afterAutospacing="1"/>
              <w:rPr>
                <w:rFonts w:eastAsia="Times New Roman"/>
                <w:color w:val="000000" w:themeColor="text1"/>
              </w:rPr>
            </w:pPr>
            <w:r w:rsidRPr="00023223">
              <w:rPr>
                <w:rFonts w:eastAsia="Times New Roman"/>
                <w:color w:val="000000" w:themeColor="text1"/>
              </w:rPr>
              <w:t>Rosenberg, Marvin. </w:t>
            </w:r>
            <w:r w:rsidRPr="00023223">
              <w:rPr>
                <w:rFonts w:eastAsia="Times New Roman"/>
                <w:i/>
                <w:iCs/>
                <w:color w:val="000000" w:themeColor="text1"/>
              </w:rPr>
              <w:t>The Masks of "King Lear.</w:t>
            </w:r>
            <w:r w:rsidRPr="00023223">
              <w:rPr>
                <w:rFonts w:eastAsia="Times New Roman"/>
                <w:color w:val="000000" w:themeColor="text1"/>
              </w:rPr>
              <w:t> Berkeley, CA: University of California Press, 1972.</w:t>
            </w:r>
          </w:p>
          <w:p w14:paraId="2FE0A993" w14:textId="25A33D43" w:rsidR="004A21B9" w:rsidRPr="00023223" w:rsidRDefault="004A21B9" w:rsidP="004A21B9">
            <w:pPr>
              <w:numPr>
                <w:ilvl w:val="0"/>
                <w:numId w:val="7"/>
              </w:numPr>
              <w:spacing w:before="100" w:beforeAutospacing="1" w:after="100" w:afterAutospacing="1"/>
              <w:rPr>
                <w:rFonts w:eastAsia="Times New Roman"/>
                <w:color w:val="000000" w:themeColor="text1"/>
              </w:rPr>
            </w:pPr>
            <w:r w:rsidRPr="00023223">
              <w:rPr>
                <w:rFonts w:eastAsia="Times New Roman"/>
                <w:color w:val="000000" w:themeColor="text1"/>
              </w:rPr>
              <w:t>Carey, John. </w:t>
            </w:r>
            <w:r w:rsidRPr="00023223">
              <w:rPr>
                <w:rFonts w:eastAsia="Times New Roman"/>
                <w:i/>
                <w:iCs/>
                <w:color w:val="000000" w:themeColor="text1"/>
              </w:rPr>
              <w:t>John Donne: Life, Mind, Art</w:t>
            </w:r>
            <w:r w:rsidRPr="00023223">
              <w:rPr>
                <w:rFonts w:eastAsia="Times New Roman"/>
                <w:color w:val="000000" w:themeColor="text1"/>
              </w:rPr>
              <w:t>. NY: Oxford University Press, 1981.</w:t>
            </w:r>
          </w:p>
          <w:p w14:paraId="58D64471" w14:textId="77777777" w:rsidR="004A21B9" w:rsidRPr="00023223" w:rsidRDefault="004A21B9" w:rsidP="004A21B9">
            <w:pPr>
              <w:numPr>
                <w:ilvl w:val="0"/>
                <w:numId w:val="7"/>
              </w:numPr>
              <w:spacing w:before="100" w:beforeAutospacing="1" w:after="100" w:afterAutospacing="1"/>
              <w:rPr>
                <w:rFonts w:eastAsia="Times New Roman"/>
                <w:color w:val="000000" w:themeColor="text1"/>
              </w:rPr>
            </w:pPr>
            <w:r w:rsidRPr="00023223">
              <w:rPr>
                <w:rFonts w:eastAsia="Times New Roman"/>
                <w:color w:val="000000" w:themeColor="text1"/>
              </w:rPr>
              <w:t>Fish, Stanley. </w:t>
            </w:r>
            <w:r w:rsidRPr="00023223">
              <w:rPr>
                <w:rFonts w:eastAsia="Times New Roman"/>
                <w:i/>
                <w:iCs/>
                <w:color w:val="000000" w:themeColor="text1"/>
              </w:rPr>
              <w:t>Surprised by Sin: The Reader in "Paradise Lost."</w:t>
            </w:r>
            <w:r w:rsidRPr="00023223">
              <w:rPr>
                <w:rFonts w:eastAsia="Times New Roman"/>
                <w:color w:val="000000" w:themeColor="text1"/>
              </w:rPr>
              <w:t> Berkeley, CA : University of California Press, 1971.</w:t>
            </w:r>
          </w:p>
          <w:p w14:paraId="2F0C8D4D" w14:textId="07572D74" w:rsidR="004A21B9" w:rsidRDefault="004A21B9" w:rsidP="00717D32">
            <w:pPr>
              <w:spacing w:before="100" w:beforeAutospacing="1" w:after="100" w:afterAutospacing="1"/>
              <w:ind w:left="720"/>
              <w:rPr>
                <w:rFonts w:eastAsia="Times New Roman"/>
                <w:color w:val="000000" w:themeColor="text1"/>
              </w:rPr>
            </w:pPr>
          </w:p>
          <w:p w14:paraId="11CAC4CC" w14:textId="77777777" w:rsidR="00770416" w:rsidRPr="00023223" w:rsidRDefault="00770416" w:rsidP="00717D32">
            <w:pPr>
              <w:spacing w:before="100" w:beforeAutospacing="1" w:after="100" w:afterAutospacing="1"/>
              <w:ind w:left="720"/>
              <w:rPr>
                <w:rFonts w:eastAsia="Times New Roman"/>
                <w:color w:val="000000" w:themeColor="text1"/>
              </w:rPr>
            </w:pPr>
          </w:p>
          <w:p w14:paraId="2464FBFD" w14:textId="77777777" w:rsidR="00581280" w:rsidRPr="00023223" w:rsidRDefault="004A21B9" w:rsidP="004A21B9">
            <w:pPr>
              <w:spacing w:line="216" w:lineRule="atLeast"/>
              <w:rPr>
                <w:rFonts w:eastAsia="Times New Roman"/>
                <w:b/>
                <w:bCs/>
                <w:color w:val="000000" w:themeColor="text1"/>
              </w:rPr>
            </w:pPr>
            <w:r w:rsidRPr="00023223">
              <w:rPr>
                <w:rFonts w:eastAsia="Times New Roman"/>
                <w:b/>
                <w:bCs/>
                <w:color w:val="000000" w:themeColor="text1"/>
              </w:rPr>
              <w:t>FIELD #3: RESTORATION AND EIGHTEENTH-CENTURY BRITISH LITERATURE</w:t>
            </w:r>
          </w:p>
          <w:p w14:paraId="772F85F1" w14:textId="3DACAC91"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75326875" w14:textId="3A474D37" w:rsidR="004A21B9" w:rsidRPr="00023223" w:rsidRDefault="00146827"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 xml:space="preserve">William </w:t>
            </w:r>
            <w:r w:rsidR="004A21B9" w:rsidRPr="00023223">
              <w:rPr>
                <w:rFonts w:eastAsia="Times New Roman"/>
                <w:color w:val="000000" w:themeColor="text1"/>
              </w:rPr>
              <w:t>Congreve, </w:t>
            </w:r>
            <w:r w:rsidR="004A21B9" w:rsidRPr="00023223">
              <w:rPr>
                <w:rFonts w:eastAsia="Times New Roman"/>
                <w:i/>
                <w:iCs/>
                <w:color w:val="000000" w:themeColor="text1"/>
              </w:rPr>
              <w:t>The Way of the World</w:t>
            </w:r>
          </w:p>
          <w:p w14:paraId="5B50C7A8" w14:textId="77777777" w:rsidR="00F637D2" w:rsidRPr="00023223" w:rsidRDefault="00146827"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 xml:space="preserve">John </w:t>
            </w:r>
            <w:r w:rsidR="004A21B9" w:rsidRPr="00023223">
              <w:rPr>
                <w:rFonts w:eastAsia="Times New Roman"/>
                <w:color w:val="000000" w:themeColor="text1"/>
              </w:rPr>
              <w:t>Dryden, "Absalom and Achitophel"</w:t>
            </w:r>
          </w:p>
          <w:p w14:paraId="29DE3EBA" w14:textId="0271F6B4" w:rsidR="004A21B9" w:rsidRPr="00023223" w:rsidRDefault="00F637D2"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 xml:space="preserve">Alexander </w:t>
            </w:r>
            <w:r w:rsidR="004A21B9" w:rsidRPr="00023223">
              <w:rPr>
                <w:rFonts w:eastAsia="Times New Roman"/>
                <w:color w:val="000000" w:themeColor="text1"/>
              </w:rPr>
              <w:t>Pope, "The Rape of the Lock"</w:t>
            </w:r>
          </w:p>
          <w:p w14:paraId="4E19208A" w14:textId="149B0A89" w:rsidR="004A21B9" w:rsidRPr="00023223" w:rsidRDefault="00146827"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A</w:t>
            </w:r>
            <w:r w:rsidR="00BA2977" w:rsidRPr="00023223">
              <w:rPr>
                <w:rFonts w:eastAsia="Times New Roman"/>
                <w:color w:val="000000" w:themeColor="text1"/>
              </w:rPr>
              <w:t>ph</w:t>
            </w:r>
            <w:r w:rsidRPr="00023223">
              <w:rPr>
                <w:rFonts w:eastAsia="Times New Roman"/>
                <w:color w:val="000000" w:themeColor="text1"/>
              </w:rPr>
              <w:t xml:space="preserve">ra </w:t>
            </w:r>
            <w:r w:rsidR="004A21B9" w:rsidRPr="00023223">
              <w:rPr>
                <w:rFonts w:eastAsia="Times New Roman"/>
                <w:color w:val="000000" w:themeColor="text1"/>
              </w:rPr>
              <w:t>Behn, "The Rover, Part I"</w:t>
            </w:r>
          </w:p>
          <w:p w14:paraId="3502261A" w14:textId="6912162E" w:rsidR="004A21B9" w:rsidRPr="00023223" w:rsidRDefault="00146827"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 xml:space="preserve">Jonathan </w:t>
            </w:r>
            <w:r w:rsidR="004A21B9" w:rsidRPr="00023223">
              <w:rPr>
                <w:rFonts w:eastAsia="Times New Roman"/>
                <w:color w:val="000000" w:themeColor="text1"/>
              </w:rPr>
              <w:t>Swift, </w:t>
            </w:r>
            <w:r w:rsidR="004A21B9" w:rsidRPr="00023223">
              <w:rPr>
                <w:rFonts w:eastAsia="Times New Roman"/>
                <w:i/>
                <w:iCs/>
                <w:color w:val="000000" w:themeColor="text1"/>
              </w:rPr>
              <w:t>Gulliver</w:t>
            </w:r>
            <w:r w:rsidR="009C151B" w:rsidRPr="00023223">
              <w:rPr>
                <w:rFonts w:eastAsia="Times New Roman"/>
                <w:i/>
                <w:iCs/>
                <w:color w:val="000000" w:themeColor="text1"/>
              </w:rPr>
              <w:t>’</w:t>
            </w:r>
            <w:r w:rsidR="004A21B9" w:rsidRPr="00023223">
              <w:rPr>
                <w:rFonts w:eastAsia="Times New Roman"/>
                <w:i/>
                <w:iCs/>
                <w:color w:val="000000" w:themeColor="text1"/>
              </w:rPr>
              <w:t>s Travels</w:t>
            </w:r>
          </w:p>
          <w:p w14:paraId="2E7C705D" w14:textId="25593554" w:rsidR="004A21B9" w:rsidRPr="00023223" w:rsidRDefault="009C151B" w:rsidP="004A21B9">
            <w:pPr>
              <w:numPr>
                <w:ilvl w:val="0"/>
                <w:numId w:val="8"/>
              </w:numPr>
              <w:spacing w:before="100" w:beforeAutospacing="1" w:after="100" w:afterAutospacing="1"/>
              <w:rPr>
                <w:rFonts w:eastAsia="Times New Roman"/>
                <w:color w:val="000000" w:themeColor="text1"/>
              </w:rPr>
            </w:pPr>
            <w:r w:rsidRPr="00023223">
              <w:rPr>
                <w:rFonts w:eastAsia="Times New Roman"/>
                <w:color w:val="000000" w:themeColor="text1"/>
              </w:rPr>
              <w:t xml:space="preserve">Ben </w:t>
            </w:r>
            <w:r w:rsidR="004A21B9" w:rsidRPr="00023223">
              <w:rPr>
                <w:rFonts w:eastAsia="Times New Roman"/>
                <w:color w:val="000000" w:themeColor="text1"/>
              </w:rPr>
              <w:t>Johnson, "Preface to Shakespeare"</w:t>
            </w:r>
          </w:p>
          <w:p w14:paraId="76EF6D1C"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5A39B665" w14:textId="45DC976C" w:rsidR="004A21B9" w:rsidRPr="00023223" w:rsidRDefault="004A21B9" w:rsidP="004A21B9">
            <w:pPr>
              <w:numPr>
                <w:ilvl w:val="0"/>
                <w:numId w:val="9"/>
              </w:numPr>
              <w:spacing w:before="100" w:beforeAutospacing="1" w:after="100" w:afterAutospacing="1"/>
              <w:rPr>
                <w:rFonts w:eastAsia="Times New Roman"/>
                <w:color w:val="000000" w:themeColor="text1"/>
              </w:rPr>
            </w:pPr>
            <w:r w:rsidRPr="00023223">
              <w:rPr>
                <w:rFonts w:eastAsia="Times New Roman"/>
                <w:color w:val="000000" w:themeColor="text1"/>
              </w:rPr>
              <w:t>Womersley, David (Ed.). </w:t>
            </w:r>
            <w:r w:rsidRPr="00023223">
              <w:rPr>
                <w:rFonts w:eastAsia="Times New Roman"/>
                <w:i/>
                <w:iCs/>
                <w:color w:val="000000" w:themeColor="text1"/>
              </w:rPr>
              <w:t>A Companion to Literature from Milton to Blake.</w:t>
            </w:r>
            <w:r w:rsidR="003C13CA" w:rsidRPr="00023223">
              <w:rPr>
                <w:rFonts w:eastAsia="Times New Roman"/>
                <w:i/>
                <w:iCs/>
                <w:color w:val="000000" w:themeColor="text1"/>
              </w:rPr>
              <w:t xml:space="preserve"> </w:t>
            </w:r>
            <w:r w:rsidRPr="00023223">
              <w:rPr>
                <w:rFonts w:eastAsia="Times New Roman"/>
                <w:color w:val="000000" w:themeColor="text1"/>
              </w:rPr>
              <w:t>Oxford: Blackwell Press, 2000.</w:t>
            </w:r>
          </w:p>
          <w:p w14:paraId="731717D5" w14:textId="77777777" w:rsidR="004A21B9" w:rsidRPr="00023223" w:rsidRDefault="004A21B9" w:rsidP="004A21B9">
            <w:pPr>
              <w:numPr>
                <w:ilvl w:val="0"/>
                <w:numId w:val="9"/>
              </w:numPr>
              <w:spacing w:before="100" w:beforeAutospacing="1" w:after="100" w:afterAutospacing="1"/>
              <w:rPr>
                <w:rFonts w:eastAsia="Times New Roman"/>
                <w:color w:val="000000" w:themeColor="text1"/>
              </w:rPr>
            </w:pPr>
            <w:r w:rsidRPr="00023223">
              <w:rPr>
                <w:rFonts w:eastAsia="Times New Roman"/>
                <w:color w:val="000000" w:themeColor="text1"/>
              </w:rPr>
              <w:t>Hunter, Paul J. "Gulliver's Travels and the Novel." In </w:t>
            </w:r>
            <w:r w:rsidRPr="00023223">
              <w:rPr>
                <w:rFonts w:eastAsia="Times New Roman"/>
                <w:i/>
                <w:iCs/>
                <w:color w:val="000000" w:themeColor="text1"/>
              </w:rPr>
              <w:t>The Genres of Gulliver's Travels</w:t>
            </w:r>
            <w:r w:rsidRPr="00023223">
              <w:rPr>
                <w:rFonts w:eastAsia="Times New Roman"/>
                <w:color w:val="000000" w:themeColor="text1"/>
              </w:rPr>
              <w:t>, Smith, Fredrick N. (Ed.). Newark: U of Delaware Press, 1990, pgs. 56-74.</w:t>
            </w:r>
          </w:p>
          <w:p w14:paraId="57FA29BC" w14:textId="77777777" w:rsidR="004A21B9" w:rsidRPr="00023223" w:rsidRDefault="004A21B9" w:rsidP="004A21B9">
            <w:pPr>
              <w:numPr>
                <w:ilvl w:val="0"/>
                <w:numId w:val="9"/>
              </w:numPr>
              <w:spacing w:before="100" w:beforeAutospacing="1" w:after="100" w:afterAutospacing="1"/>
              <w:rPr>
                <w:rFonts w:eastAsia="Times New Roman"/>
                <w:color w:val="000000" w:themeColor="text1"/>
              </w:rPr>
            </w:pPr>
            <w:r w:rsidRPr="00023223">
              <w:rPr>
                <w:rFonts w:eastAsia="Times New Roman"/>
                <w:color w:val="000000" w:themeColor="text1"/>
              </w:rPr>
              <w:t>Jarvis, Simon. </w:t>
            </w:r>
            <w:r w:rsidRPr="00023223">
              <w:rPr>
                <w:rFonts w:eastAsia="Times New Roman"/>
                <w:i/>
                <w:iCs/>
                <w:color w:val="000000" w:themeColor="text1"/>
              </w:rPr>
              <w:t xml:space="preserve">Scholars and Gentlemen: Shakespearian Textual Criticism and Representations of Scholarly </w:t>
            </w:r>
            <w:proofErr w:type="spellStart"/>
            <w:r w:rsidRPr="00023223">
              <w:rPr>
                <w:rFonts w:eastAsia="Times New Roman"/>
                <w:i/>
                <w:iCs/>
                <w:color w:val="000000" w:themeColor="text1"/>
              </w:rPr>
              <w:t>Labour</w:t>
            </w:r>
            <w:proofErr w:type="spellEnd"/>
            <w:r w:rsidRPr="00023223">
              <w:rPr>
                <w:rFonts w:eastAsia="Times New Roman"/>
                <w:i/>
                <w:iCs/>
                <w:color w:val="000000" w:themeColor="text1"/>
              </w:rPr>
              <w:t>, 1725-1765.</w:t>
            </w:r>
            <w:r w:rsidRPr="00023223">
              <w:rPr>
                <w:rFonts w:eastAsia="Times New Roman"/>
                <w:color w:val="000000" w:themeColor="text1"/>
              </w:rPr>
              <w:t> Oxford: Clarendon Press, 1991.</w:t>
            </w:r>
          </w:p>
          <w:p w14:paraId="331FE5BE" w14:textId="77777777" w:rsidR="004A21B9" w:rsidRPr="00023223" w:rsidRDefault="004A21B9" w:rsidP="004A21B9">
            <w:pPr>
              <w:numPr>
                <w:ilvl w:val="0"/>
                <w:numId w:val="9"/>
              </w:numPr>
              <w:spacing w:before="100" w:beforeAutospacing="1" w:after="100" w:afterAutospacing="1"/>
              <w:rPr>
                <w:rFonts w:eastAsia="Times New Roman"/>
                <w:color w:val="000000" w:themeColor="text1"/>
              </w:rPr>
            </w:pPr>
            <w:r w:rsidRPr="00023223">
              <w:rPr>
                <w:rFonts w:eastAsia="Times New Roman"/>
                <w:color w:val="000000" w:themeColor="text1"/>
              </w:rPr>
              <w:t>Nussbaum, Felicity. </w:t>
            </w:r>
            <w:r w:rsidRPr="00023223">
              <w:rPr>
                <w:rFonts w:eastAsia="Times New Roman"/>
                <w:i/>
                <w:iCs/>
                <w:color w:val="000000" w:themeColor="text1"/>
              </w:rPr>
              <w:t>"The Brink of All We Hate": English Satires of Women, 1660-1750.</w:t>
            </w:r>
            <w:r w:rsidRPr="00023223">
              <w:rPr>
                <w:rFonts w:eastAsia="Times New Roman"/>
                <w:color w:val="000000" w:themeColor="text1"/>
              </w:rPr>
              <w:t> Lexington: The Univ. Press of Kentucky, 1984.</w:t>
            </w:r>
          </w:p>
          <w:p w14:paraId="69BD78B2" w14:textId="36777D87" w:rsidR="004A21B9" w:rsidRPr="00023223" w:rsidRDefault="004A21B9" w:rsidP="00717D32">
            <w:pPr>
              <w:spacing w:before="100" w:beforeAutospacing="1" w:after="100" w:afterAutospacing="1"/>
              <w:ind w:left="720"/>
              <w:rPr>
                <w:rFonts w:eastAsia="Times New Roman"/>
                <w:color w:val="000000" w:themeColor="text1"/>
              </w:rPr>
            </w:pPr>
          </w:p>
          <w:p w14:paraId="24CC3A3B"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#4: ROMANTIC AND VICTORIAN LITERATURE</w:t>
            </w:r>
          </w:p>
          <w:p w14:paraId="49E29CAF"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15A1C8B5" w14:textId="6234B363" w:rsidR="004A21B9"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Charlotte </w:t>
            </w:r>
            <w:r w:rsidR="004A21B9" w:rsidRPr="00023223">
              <w:rPr>
                <w:rFonts w:eastAsia="Times New Roman"/>
                <w:color w:val="000000" w:themeColor="text1"/>
              </w:rPr>
              <w:t>Smith, </w:t>
            </w:r>
            <w:r w:rsidR="004A21B9" w:rsidRPr="00023223">
              <w:rPr>
                <w:rFonts w:eastAsia="Times New Roman"/>
                <w:i/>
                <w:iCs/>
                <w:color w:val="000000" w:themeColor="text1"/>
              </w:rPr>
              <w:t>Elegiac Sonnets</w:t>
            </w:r>
            <w:r w:rsidR="004A21B9" w:rsidRPr="00023223">
              <w:rPr>
                <w:rFonts w:eastAsia="Times New Roman"/>
                <w:color w:val="000000" w:themeColor="text1"/>
              </w:rPr>
              <w:t> #1, #8, and #12</w:t>
            </w:r>
          </w:p>
          <w:p w14:paraId="7A9D8724" w14:textId="3C3B644C" w:rsidR="004A21B9"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William </w:t>
            </w:r>
            <w:r w:rsidR="004A21B9" w:rsidRPr="00023223">
              <w:rPr>
                <w:rFonts w:eastAsia="Times New Roman"/>
                <w:color w:val="000000" w:themeColor="text1"/>
              </w:rPr>
              <w:t>Wordsworth, "Tintern Abbey," </w:t>
            </w:r>
            <w:r w:rsidR="004A21B9" w:rsidRPr="00023223">
              <w:rPr>
                <w:rFonts w:eastAsia="Times New Roman"/>
                <w:i/>
                <w:iCs/>
                <w:color w:val="000000" w:themeColor="text1"/>
              </w:rPr>
              <w:t>The Prelude</w:t>
            </w:r>
            <w:r w:rsidR="004A21B9" w:rsidRPr="00023223">
              <w:rPr>
                <w:rFonts w:eastAsia="Times New Roman"/>
                <w:color w:val="000000" w:themeColor="text1"/>
              </w:rPr>
              <w:t> (selections from the </w:t>
            </w:r>
            <w:r w:rsidR="004A21B9" w:rsidRPr="00023223">
              <w:rPr>
                <w:rFonts w:eastAsia="Times New Roman"/>
                <w:i/>
                <w:iCs/>
                <w:color w:val="000000" w:themeColor="text1"/>
              </w:rPr>
              <w:t>Norton Anthology</w:t>
            </w:r>
            <w:r w:rsidR="004A21B9" w:rsidRPr="00023223">
              <w:rPr>
                <w:rFonts w:eastAsia="Times New Roman"/>
                <w:color w:val="000000" w:themeColor="text1"/>
              </w:rPr>
              <w:t>), and "Ode: Intimations of Immortality," and "London, 1802"</w:t>
            </w:r>
          </w:p>
          <w:p w14:paraId="535196EC" w14:textId="75E9C4CB" w:rsidR="00032FEA"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Samuel Taylor </w:t>
            </w:r>
            <w:r w:rsidR="004A21B9" w:rsidRPr="00023223">
              <w:rPr>
                <w:rFonts w:eastAsia="Times New Roman"/>
                <w:color w:val="000000" w:themeColor="text1"/>
              </w:rPr>
              <w:t>Coleridge, "Cristabel</w:t>
            </w:r>
            <w:r w:rsidR="003C13CA" w:rsidRPr="00023223">
              <w:rPr>
                <w:rFonts w:eastAsia="Times New Roman"/>
                <w:color w:val="000000" w:themeColor="text1"/>
              </w:rPr>
              <w:t>”</w:t>
            </w:r>
          </w:p>
          <w:p w14:paraId="0856638C" w14:textId="242F87AC" w:rsidR="004A21B9" w:rsidRPr="00023223" w:rsidRDefault="00032FEA"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John </w:t>
            </w:r>
            <w:r w:rsidR="004A21B9" w:rsidRPr="00023223">
              <w:rPr>
                <w:rFonts w:eastAsia="Times New Roman"/>
                <w:color w:val="000000" w:themeColor="text1"/>
              </w:rPr>
              <w:t>Keats, "Ode on a Grecian Urn," "Ode to a Nightingale," "La Belle Dame Sans Merci," "On Seeing the Elgin Marbles"</w:t>
            </w:r>
          </w:p>
          <w:p w14:paraId="7535A1E3" w14:textId="18169965" w:rsidR="004A21B9"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George </w:t>
            </w:r>
            <w:r w:rsidR="004A21B9" w:rsidRPr="00023223">
              <w:rPr>
                <w:rFonts w:eastAsia="Times New Roman"/>
                <w:color w:val="000000" w:themeColor="text1"/>
              </w:rPr>
              <w:t>Eliot, </w:t>
            </w:r>
            <w:r w:rsidR="004A21B9" w:rsidRPr="00023223">
              <w:rPr>
                <w:rFonts w:eastAsia="Times New Roman"/>
                <w:i/>
                <w:iCs/>
                <w:color w:val="000000" w:themeColor="text1"/>
              </w:rPr>
              <w:t>Middlemarch</w:t>
            </w:r>
          </w:p>
          <w:p w14:paraId="25906BDD" w14:textId="16B2A991" w:rsidR="004A21B9"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Alfred, Lord </w:t>
            </w:r>
            <w:r w:rsidR="004A21B9" w:rsidRPr="00023223">
              <w:rPr>
                <w:rFonts w:eastAsia="Times New Roman"/>
                <w:color w:val="000000" w:themeColor="text1"/>
              </w:rPr>
              <w:t>Tennyson, </w:t>
            </w:r>
            <w:r w:rsidR="004A21B9" w:rsidRPr="00023223">
              <w:rPr>
                <w:rFonts w:eastAsia="Times New Roman"/>
                <w:i/>
                <w:iCs/>
                <w:color w:val="000000" w:themeColor="text1"/>
              </w:rPr>
              <w:t>In Memoriam</w:t>
            </w:r>
            <w:r w:rsidR="004A21B9" w:rsidRPr="00023223">
              <w:rPr>
                <w:rFonts w:eastAsia="Times New Roman"/>
                <w:color w:val="000000" w:themeColor="text1"/>
              </w:rPr>
              <w:t> (selections from the </w:t>
            </w:r>
            <w:r w:rsidR="004A21B9" w:rsidRPr="00023223">
              <w:rPr>
                <w:rFonts w:eastAsia="Times New Roman"/>
                <w:i/>
                <w:iCs/>
                <w:color w:val="000000" w:themeColor="text1"/>
              </w:rPr>
              <w:t>Norton Anthology</w:t>
            </w:r>
            <w:r w:rsidR="004A21B9" w:rsidRPr="00023223">
              <w:rPr>
                <w:rFonts w:eastAsia="Times New Roman"/>
                <w:color w:val="000000" w:themeColor="text1"/>
              </w:rPr>
              <w:t>)</w:t>
            </w:r>
          </w:p>
          <w:p w14:paraId="3086D46E" w14:textId="5ED6A62D" w:rsidR="004A21B9" w:rsidRPr="00023223" w:rsidRDefault="009C151B" w:rsidP="004A21B9">
            <w:pPr>
              <w:numPr>
                <w:ilvl w:val="0"/>
                <w:numId w:val="10"/>
              </w:numPr>
              <w:spacing w:before="100" w:beforeAutospacing="1" w:after="100" w:afterAutospacing="1"/>
              <w:rPr>
                <w:rFonts w:eastAsia="Times New Roman"/>
                <w:color w:val="000000" w:themeColor="text1"/>
              </w:rPr>
            </w:pPr>
            <w:r w:rsidRPr="00023223">
              <w:rPr>
                <w:rFonts w:eastAsia="Times New Roman"/>
                <w:color w:val="000000" w:themeColor="text1"/>
              </w:rPr>
              <w:t xml:space="preserve">Robert </w:t>
            </w:r>
            <w:r w:rsidR="004A21B9" w:rsidRPr="00023223">
              <w:rPr>
                <w:rFonts w:eastAsia="Times New Roman"/>
                <w:color w:val="000000" w:themeColor="text1"/>
              </w:rPr>
              <w:t>Browning, "Andrea del Sarto" and "Fra Lippo Lippi"</w:t>
            </w:r>
          </w:p>
          <w:p w14:paraId="3F903CF4"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1B7F30F0" w14:textId="4E74A8ED" w:rsidR="004A21B9" w:rsidRPr="00023223" w:rsidRDefault="004A21B9" w:rsidP="004A21B9">
            <w:pPr>
              <w:numPr>
                <w:ilvl w:val="0"/>
                <w:numId w:val="11"/>
              </w:numPr>
              <w:spacing w:before="100" w:beforeAutospacing="1" w:after="100" w:afterAutospacing="1"/>
              <w:rPr>
                <w:rFonts w:eastAsia="Times New Roman"/>
                <w:color w:val="000000" w:themeColor="text1"/>
              </w:rPr>
            </w:pPr>
            <w:r w:rsidRPr="00023223">
              <w:rPr>
                <w:rFonts w:eastAsia="Times New Roman"/>
                <w:color w:val="000000" w:themeColor="text1"/>
              </w:rPr>
              <w:t>Houghton, Walter. </w:t>
            </w:r>
            <w:r w:rsidRPr="00023223">
              <w:rPr>
                <w:rFonts w:eastAsia="Times New Roman"/>
                <w:i/>
                <w:iCs/>
                <w:color w:val="000000" w:themeColor="text1"/>
              </w:rPr>
              <w:t>The Victorian Frame of Mind, 1830-1870.</w:t>
            </w:r>
            <w:r w:rsidRPr="00023223">
              <w:rPr>
                <w:rFonts w:eastAsia="Times New Roman"/>
                <w:color w:val="000000" w:themeColor="text1"/>
              </w:rPr>
              <w:t> New Haven, CT: Published for Wellesley College by Yale University Press, 1957.</w:t>
            </w:r>
          </w:p>
          <w:p w14:paraId="798527EC" w14:textId="6C8164F6" w:rsidR="004A21B9" w:rsidRPr="00023223" w:rsidRDefault="004A21B9" w:rsidP="004A21B9">
            <w:pPr>
              <w:numPr>
                <w:ilvl w:val="0"/>
                <w:numId w:val="11"/>
              </w:numPr>
              <w:spacing w:before="100" w:beforeAutospacing="1" w:after="100" w:afterAutospacing="1"/>
              <w:rPr>
                <w:rFonts w:eastAsia="Times New Roman"/>
                <w:color w:val="000000" w:themeColor="text1"/>
              </w:rPr>
            </w:pPr>
            <w:r w:rsidRPr="00023223">
              <w:rPr>
                <w:rFonts w:eastAsia="Times New Roman"/>
                <w:color w:val="000000" w:themeColor="text1"/>
              </w:rPr>
              <w:t>Miller, J. Hillis. </w:t>
            </w:r>
            <w:r w:rsidRPr="00023223">
              <w:rPr>
                <w:rFonts w:eastAsia="Times New Roman"/>
                <w:i/>
                <w:iCs/>
                <w:color w:val="000000" w:themeColor="text1"/>
              </w:rPr>
              <w:t xml:space="preserve">The Disappearance of God: Five </w:t>
            </w:r>
            <w:proofErr w:type="gramStart"/>
            <w:r w:rsidRPr="00023223">
              <w:rPr>
                <w:rFonts w:eastAsia="Times New Roman"/>
                <w:i/>
                <w:iCs/>
                <w:color w:val="000000" w:themeColor="text1"/>
              </w:rPr>
              <w:t>Nineteenth-Century Writers</w:t>
            </w:r>
            <w:proofErr w:type="gramEnd"/>
            <w:r w:rsidRPr="00023223">
              <w:rPr>
                <w:rFonts w:eastAsia="Times New Roman"/>
                <w:i/>
                <w:iCs/>
                <w:color w:val="000000" w:themeColor="text1"/>
              </w:rPr>
              <w:t>.</w:t>
            </w:r>
            <w:r w:rsidR="003C13CA" w:rsidRPr="00023223">
              <w:rPr>
                <w:rFonts w:eastAsia="Times New Roman"/>
                <w:i/>
                <w:iCs/>
                <w:color w:val="000000" w:themeColor="text1"/>
              </w:rPr>
              <w:t xml:space="preserve"> </w:t>
            </w:r>
            <w:r w:rsidRPr="00023223">
              <w:rPr>
                <w:rFonts w:eastAsia="Times New Roman"/>
                <w:color w:val="000000" w:themeColor="text1"/>
              </w:rPr>
              <w:t>Cambridge, MA: Belknap Press of Harvard University Press, 1979.</w:t>
            </w:r>
          </w:p>
          <w:p w14:paraId="0459868B" w14:textId="3B0B1B8B" w:rsidR="004A21B9" w:rsidRPr="00023223" w:rsidRDefault="004A21B9" w:rsidP="004A21B9">
            <w:pPr>
              <w:numPr>
                <w:ilvl w:val="0"/>
                <w:numId w:val="11"/>
              </w:numPr>
              <w:spacing w:before="100" w:beforeAutospacing="1" w:after="100" w:afterAutospacing="1"/>
              <w:rPr>
                <w:rFonts w:eastAsia="Times New Roman"/>
                <w:color w:val="000000" w:themeColor="text1"/>
              </w:rPr>
            </w:pPr>
            <w:r w:rsidRPr="00023223">
              <w:rPr>
                <w:rFonts w:eastAsia="Times New Roman"/>
                <w:color w:val="000000" w:themeColor="text1"/>
              </w:rPr>
              <w:t>Gilmour, Robin. </w:t>
            </w:r>
            <w:r w:rsidRPr="00023223">
              <w:rPr>
                <w:rFonts w:eastAsia="Times New Roman"/>
                <w:i/>
                <w:iCs/>
                <w:color w:val="000000" w:themeColor="text1"/>
              </w:rPr>
              <w:t>The Victorian Period: The Intellectual and Cultural Context, 1830-1890.</w:t>
            </w:r>
            <w:r w:rsidRPr="00023223">
              <w:rPr>
                <w:rFonts w:eastAsia="Times New Roman"/>
                <w:color w:val="000000" w:themeColor="text1"/>
              </w:rPr>
              <w:t> New York: Longman, 1993.</w:t>
            </w:r>
          </w:p>
          <w:p w14:paraId="6C7FE4AE" w14:textId="342C65CF" w:rsidR="004A21B9" w:rsidRPr="00023223" w:rsidRDefault="004A21B9" w:rsidP="004A21B9">
            <w:pPr>
              <w:numPr>
                <w:ilvl w:val="0"/>
                <w:numId w:val="11"/>
              </w:numPr>
              <w:spacing w:before="100" w:beforeAutospacing="1" w:after="100" w:afterAutospacing="1"/>
              <w:rPr>
                <w:rFonts w:eastAsia="Times New Roman"/>
                <w:color w:val="000000" w:themeColor="text1"/>
              </w:rPr>
            </w:pPr>
            <w:r w:rsidRPr="00023223">
              <w:rPr>
                <w:rFonts w:eastAsia="Times New Roman"/>
                <w:color w:val="000000" w:themeColor="text1"/>
              </w:rPr>
              <w:lastRenderedPageBreak/>
              <w:t>Jarvis, Robin. </w:t>
            </w:r>
            <w:r w:rsidRPr="00023223">
              <w:rPr>
                <w:rFonts w:eastAsia="Times New Roman"/>
                <w:i/>
                <w:iCs/>
                <w:color w:val="000000" w:themeColor="text1"/>
              </w:rPr>
              <w:t>The Romanic Period</w:t>
            </w:r>
            <w:r w:rsidRPr="00023223">
              <w:rPr>
                <w:rFonts w:eastAsia="Times New Roman"/>
                <w:color w:val="000000" w:themeColor="text1"/>
              </w:rPr>
              <w:t>: </w:t>
            </w:r>
            <w:r w:rsidRPr="00023223">
              <w:rPr>
                <w:rFonts w:eastAsia="Times New Roman"/>
                <w:i/>
                <w:iCs/>
                <w:color w:val="000000" w:themeColor="text1"/>
              </w:rPr>
              <w:t>The Intellectual &amp; Cultural Context of English Literature 1789-1830.</w:t>
            </w:r>
            <w:r w:rsidRPr="00023223">
              <w:rPr>
                <w:rFonts w:eastAsia="Times New Roman"/>
                <w:color w:val="000000" w:themeColor="text1"/>
              </w:rPr>
              <w:t> New York: Longman, 2004. </w:t>
            </w:r>
            <w:r w:rsidRPr="00023223">
              <w:rPr>
                <w:rFonts w:eastAsia="Times New Roman"/>
                <w:i/>
                <w:iCs/>
                <w:color w:val="000000" w:themeColor="text1"/>
              </w:rPr>
              <w:t> </w:t>
            </w:r>
          </w:p>
          <w:p w14:paraId="28A1A5DE" w14:textId="77777777" w:rsidR="00EE542A" w:rsidRPr="00023223" w:rsidRDefault="00EE542A" w:rsidP="00EE542A">
            <w:pPr>
              <w:spacing w:before="100" w:beforeAutospacing="1" w:after="100" w:afterAutospacing="1"/>
              <w:rPr>
                <w:rFonts w:eastAsia="Times New Roman"/>
                <w:color w:val="000000" w:themeColor="text1"/>
              </w:rPr>
            </w:pPr>
          </w:p>
          <w:p w14:paraId="7EB98B7B" w14:textId="77777777" w:rsidR="00EE542A" w:rsidRPr="00023223" w:rsidRDefault="00EE542A" w:rsidP="00EE542A">
            <w:pPr>
              <w:spacing w:line="216" w:lineRule="atLeast"/>
              <w:rPr>
                <w:rFonts w:eastAsia="Times New Roman"/>
                <w:color w:val="000000" w:themeColor="text1"/>
              </w:rPr>
            </w:pPr>
            <w:r w:rsidRPr="00023223">
              <w:rPr>
                <w:rFonts w:eastAsia="Times New Roman"/>
                <w:b/>
                <w:bCs/>
                <w:color w:val="000000" w:themeColor="text1"/>
              </w:rPr>
              <w:t>FIELD #5: TWENTIETH-CENTURY BRITISH LITERATURE</w:t>
            </w:r>
          </w:p>
          <w:p w14:paraId="2F28F00F" w14:textId="77777777" w:rsidR="00EE542A" w:rsidRPr="00023223" w:rsidRDefault="00EE542A" w:rsidP="00EE542A">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508E4B63" w14:textId="77777777" w:rsidR="00EE542A" w:rsidRPr="00023223" w:rsidRDefault="00EE542A" w:rsidP="00EE542A">
            <w:pPr>
              <w:spacing w:line="216" w:lineRule="atLeast"/>
              <w:rPr>
                <w:rFonts w:eastAsia="Times New Roman"/>
                <w:b/>
                <w:bCs/>
                <w:i/>
                <w:iCs/>
                <w:color w:val="000000" w:themeColor="text1"/>
              </w:rPr>
            </w:pPr>
          </w:p>
          <w:p w14:paraId="67D7674B" w14:textId="7AA1D3E0" w:rsidR="007E180F" w:rsidRPr="00023223" w:rsidRDefault="007E180F" w:rsidP="007E180F">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 xml:space="preserve">James Joyce, “Telemachus,” “Nestor,” “Proteus,” and “Calypso” from </w:t>
            </w:r>
            <w:r w:rsidRPr="00023223">
              <w:rPr>
                <w:rFonts w:ascii="Times New Roman" w:hAnsi="Times New Roman" w:cs="Times New Roman"/>
                <w:i/>
                <w:iCs/>
                <w:color w:val="000000" w:themeColor="text1"/>
              </w:rPr>
              <w:t>Ulysses</w:t>
            </w:r>
          </w:p>
          <w:p w14:paraId="4E8D3FCC" w14:textId="3093CF2E" w:rsidR="00EE542A" w:rsidRPr="00023223" w:rsidRDefault="00EE542A" w:rsidP="001D7814">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 xml:space="preserve">Virginia Woolf, </w:t>
            </w:r>
            <w:r w:rsidR="00F637D2" w:rsidRPr="00023223">
              <w:rPr>
                <w:rFonts w:ascii="Times New Roman" w:hAnsi="Times New Roman" w:cs="Times New Roman"/>
                <w:i/>
                <w:iCs/>
                <w:color w:val="000000" w:themeColor="text1"/>
              </w:rPr>
              <w:t>Mrs. Dalloway</w:t>
            </w:r>
            <w:r w:rsidRPr="00023223">
              <w:rPr>
                <w:rFonts w:ascii="Times New Roman" w:hAnsi="Times New Roman" w:cs="Times New Roman"/>
                <w:color w:val="000000" w:themeColor="text1"/>
              </w:rPr>
              <w:t xml:space="preserve"> </w:t>
            </w:r>
            <w:r w:rsidR="001D7814" w:rsidRPr="00023223">
              <w:rPr>
                <w:rFonts w:ascii="Times New Roman" w:hAnsi="Times New Roman" w:cs="Times New Roman"/>
                <w:color w:val="000000" w:themeColor="text1"/>
              </w:rPr>
              <w:t xml:space="preserve"> </w:t>
            </w:r>
          </w:p>
          <w:p w14:paraId="1BD55851" w14:textId="77777777" w:rsidR="00EE542A" w:rsidRPr="00023223" w:rsidRDefault="00EE542A" w:rsidP="00EE542A">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bCs/>
                <w:color w:val="000000" w:themeColor="text1"/>
              </w:rPr>
              <w:t>W. H. Auden, “</w:t>
            </w:r>
            <w:proofErr w:type="spellStart"/>
            <w:r w:rsidRPr="00023223">
              <w:rPr>
                <w:rFonts w:ascii="Times New Roman" w:hAnsi="Times New Roman" w:cs="Times New Roman"/>
                <w:bCs/>
                <w:color w:val="000000" w:themeColor="text1"/>
              </w:rPr>
              <w:t>Musée</w:t>
            </w:r>
            <w:proofErr w:type="spellEnd"/>
            <w:r w:rsidRPr="00023223">
              <w:rPr>
                <w:rFonts w:ascii="Times New Roman" w:hAnsi="Times New Roman" w:cs="Times New Roman"/>
                <w:bCs/>
                <w:color w:val="000000" w:themeColor="text1"/>
              </w:rPr>
              <w:t xml:space="preserve"> des Beaux Arts” “The Shield of Achilles,” “As I Walked Out One Evening,” “In Memory of W. B. Yeats,” “The Unknown Citizen”</w:t>
            </w:r>
          </w:p>
          <w:p w14:paraId="62A9E1C8" w14:textId="77777777" w:rsidR="00EE542A" w:rsidRPr="00023223" w:rsidRDefault="00EE542A" w:rsidP="00EE542A">
            <w:pPr>
              <w:pStyle w:val="ListParagraph"/>
              <w:numPr>
                <w:ilvl w:val="0"/>
                <w:numId w:val="19"/>
              </w:numPr>
              <w:spacing w:before="2" w:after="2"/>
              <w:rPr>
                <w:rFonts w:ascii="Times New Roman" w:eastAsia="Times New Roman" w:hAnsi="Times New Roman" w:cs="Times New Roman"/>
                <w:i/>
                <w:iCs/>
                <w:color w:val="000000" w:themeColor="text1"/>
              </w:rPr>
            </w:pPr>
            <w:r w:rsidRPr="00023223">
              <w:rPr>
                <w:rFonts w:ascii="Times New Roman" w:hAnsi="Times New Roman" w:cs="Times New Roman"/>
                <w:color w:val="000000" w:themeColor="text1"/>
              </w:rPr>
              <w:t xml:space="preserve">Samuel Beckett, </w:t>
            </w:r>
            <w:r w:rsidRPr="00023223">
              <w:rPr>
                <w:rFonts w:ascii="Times New Roman" w:hAnsi="Times New Roman" w:cs="Times New Roman"/>
                <w:i/>
                <w:iCs/>
                <w:color w:val="000000" w:themeColor="text1"/>
              </w:rPr>
              <w:t>Waiting for Godot</w:t>
            </w:r>
          </w:p>
          <w:p w14:paraId="3FCD56AF" w14:textId="30FC4BAF" w:rsidR="00874C72" w:rsidRPr="00023223" w:rsidRDefault="00EE542A" w:rsidP="001D7814">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Harold Pinter</w:t>
            </w:r>
            <w:r w:rsidR="00BE0C44" w:rsidRPr="00023223">
              <w:rPr>
                <w:rFonts w:ascii="Times New Roman" w:hAnsi="Times New Roman" w:cs="Times New Roman"/>
                <w:color w:val="000000" w:themeColor="text1"/>
              </w:rPr>
              <w:t>,</w:t>
            </w:r>
            <w:r w:rsidRPr="00023223">
              <w:rPr>
                <w:rFonts w:ascii="Times New Roman" w:hAnsi="Times New Roman" w:cs="Times New Roman"/>
                <w:i/>
                <w:iCs/>
                <w:color w:val="000000" w:themeColor="text1"/>
              </w:rPr>
              <w:t xml:space="preserve"> The Dumb Waiter</w:t>
            </w:r>
            <w:r w:rsidRPr="00023223">
              <w:rPr>
                <w:rFonts w:ascii="Times New Roman" w:hAnsi="Times New Roman" w:cs="Times New Roman"/>
                <w:color w:val="000000" w:themeColor="text1"/>
              </w:rPr>
              <w:t xml:space="preserve"> </w:t>
            </w:r>
            <w:r w:rsidR="00366910" w:rsidRPr="00023223">
              <w:rPr>
                <w:rFonts w:ascii="Times New Roman" w:hAnsi="Times New Roman" w:cs="Times New Roman"/>
                <w:color w:val="000000" w:themeColor="text1"/>
              </w:rPr>
              <w:t xml:space="preserve"> </w:t>
            </w:r>
          </w:p>
          <w:p w14:paraId="7B914988" w14:textId="5353BCE1" w:rsidR="00366910" w:rsidRPr="00023223" w:rsidRDefault="00874C72" w:rsidP="001D7814">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Rhys, Jean</w:t>
            </w:r>
            <w:r w:rsidR="00BE0C44" w:rsidRPr="00023223">
              <w:rPr>
                <w:rFonts w:ascii="Times New Roman" w:hAnsi="Times New Roman" w:cs="Times New Roman"/>
                <w:color w:val="000000" w:themeColor="text1"/>
              </w:rPr>
              <w:t>,</w:t>
            </w:r>
            <w:r w:rsidRPr="00023223">
              <w:rPr>
                <w:rFonts w:ascii="Times New Roman" w:hAnsi="Times New Roman" w:cs="Times New Roman"/>
                <w:color w:val="000000" w:themeColor="text1"/>
              </w:rPr>
              <w:t xml:space="preserve"> </w:t>
            </w:r>
            <w:r w:rsidRPr="00023223">
              <w:rPr>
                <w:rFonts w:ascii="Times New Roman" w:hAnsi="Times New Roman" w:cs="Times New Roman"/>
                <w:i/>
                <w:iCs/>
                <w:color w:val="000000" w:themeColor="text1"/>
              </w:rPr>
              <w:t>Wide Sargasso Sea</w:t>
            </w:r>
            <w:r w:rsidR="001D7814" w:rsidRPr="00023223">
              <w:rPr>
                <w:rFonts w:ascii="Times New Roman" w:hAnsi="Times New Roman" w:cs="Times New Roman"/>
                <w:color w:val="000000" w:themeColor="text1"/>
              </w:rPr>
              <w:t xml:space="preserve"> </w:t>
            </w:r>
          </w:p>
          <w:p w14:paraId="7DE92B45" w14:textId="5AA02428" w:rsidR="00EE542A" w:rsidRPr="00023223" w:rsidRDefault="00EE542A" w:rsidP="00366910">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Angela Carter,</w:t>
            </w:r>
            <w:r w:rsidR="001D7814" w:rsidRPr="00023223">
              <w:rPr>
                <w:rFonts w:ascii="Times New Roman" w:hAnsi="Times New Roman" w:cs="Times New Roman"/>
                <w:color w:val="000000" w:themeColor="text1"/>
              </w:rPr>
              <w:t xml:space="preserve"> </w:t>
            </w:r>
            <w:r w:rsidR="00874C72" w:rsidRPr="00023223">
              <w:rPr>
                <w:rFonts w:ascii="Times New Roman" w:hAnsi="Times New Roman" w:cs="Times New Roman"/>
                <w:color w:val="000000" w:themeColor="text1"/>
              </w:rPr>
              <w:t>“Company of Wolves”</w:t>
            </w:r>
          </w:p>
          <w:p w14:paraId="178CD752" w14:textId="1DD72C70" w:rsidR="001D7814" w:rsidRPr="00023223" w:rsidRDefault="001D7814" w:rsidP="00366910">
            <w:pPr>
              <w:pStyle w:val="ListParagraph"/>
              <w:numPr>
                <w:ilvl w:val="0"/>
                <w:numId w:val="19"/>
              </w:numPr>
              <w:spacing w:before="2" w:after="2"/>
              <w:rPr>
                <w:rFonts w:ascii="Times New Roman" w:hAnsi="Times New Roman" w:cs="Times New Roman"/>
                <w:color w:val="000000" w:themeColor="text1"/>
              </w:rPr>
            </w:pPr>
            <w:r w:rsidRPr="00023223">
              <w:rPr>
                <w:rFonts w:ascii="Times New Roman" w:hAnsi="Times New Roman" w:cs="Times New Roman"/>
                <w:color w:val="000000" w:themeColor="text1"/>
              </w:rPr>
              <w:t xml:space="preserve">Zadie Smith, </w:t>
            </w:r>
            <w:r w:rsidR="00874C72" w:rsidRPr="00023223">
              <w:rPr>
                <w:rFonts w:ascii="Times New Roman" w:hAnsi="Times New Roman" w:cs="Times New Roman"/>
                <w:color w:val="000000" w:themeColor="text1"/>
              </w:rPr>
              <w:t>“The Embassy of Cambodia”</w:t>
            </w:r>
          </w:p>
          <w:p w14:paraId="752E0148" w14:textId="77777777" w:rsidR="00EE542A" w:rsidRPr="00023223" w:rsidRDefault="00EE542A" w:rsidP="00EE542A">
            <w:pPr>
              <w:spacing w:line="216" w:lineRule="atLeast"/>
              <w:rPr>
                <w:rFonts w:eastAsia="Times New Roman"/>
                <w:b/>
                <w:bCs/>
                <w:i/>
                <w:iCs/>
                <w:color w:val="000000" w:themeColor="text1"/>
              </w:rPr>
            </w:pPr>
          </w:p>
          <w:p w14:paraId="00F413BB" w14:textId="77777777" w:rsidR="00EE542A" w:rsidRPr="00023223" w:rsidRDefault="00EE542A" w:rsidP="00EE542A">
            <w:pPr>
              <w:spacing w:line="216" w:lineRule="atLeast"/>
              <w:rPr>
                <w:rFonts w:eastAsia="Times New Roman"/>
                <w:b/>
                <w:bCs/>
                <w:i/>
                <w:iCs/>
                <w:color w:val="000000" w:themeColor="text1"/>
              </w:rPr>
            </w:pPr>
            <w:r w:rsidRPr="00023223">
              <w:rPr>
                <w:rFonts w:eastAsia="Times New Roman"/>
                <w:b/>
                <w:bCs/>
                <w:i/>
                <w:iCs/>
                <w:color w:val="000000" w:themeColor="text1"/>
              </w:rPr>
              <w:t>Critical Readings:</w:t>
            </w:r>
          </w:p>
          <w:p w14:paraId="74DCF34B" w14:textId="77777777" w:rsidR="00C42F0F" w:rsidRPr="00023223" w:rsidRDefault="00C42F0F" w:rsidP="00EE542A">
            <w:pPr>
              <w:spacing w:line="216" w:lineRule="atLeast"/>
              <w:rPr>
                <w:rFonts w:eastAsia="Times New Roman"/>
                <w:b/>
                <w:bCs/>
                <w:i/>
                <w:iCs/>
                <w:color w:val="000000" w:themeColor="text1"/>
              </w:rPr>
            </w:pPr>
          </w:p>
          <w:p w14:paraId="2324205A" w14:textId="44CFC7A5" w:rsidR="00366910" w:rsidRPr="00023223" w:rsidRDefault="00874C72" w:rsidP="00F637D2">
            <w:pPr>
              <w:pStyle w:val="ListParagraph"/>
              <w:numPr>
                <w:ilvl w:val="0"/>
                <w:numId w:val="19"/>
              </w:numPr>
              <w:spacing w:before="2" w:after="2"/>
              <w:rPr>
                <w:rFonts w:ascii="Times New Roman" w:hAnsi="Times New Roman" w:cs="Times New Roman"/>
                <w:i/>
                <w:iCs/>
                <w:color w:val="000000" w:themeColor="text1"/>
              </w:rPr>
            </w:pPr>
            <w:proofErr w:type="spellStart"/>
            <w:r w:rsidRPr="00023223">
              <w:rPr>
                <w:rFonts w:ascii="Times New Roman" w:hAnsi="Times New Roman" w:cs="Times New Roman"/>
                <w:color w:val="000000" w:themeColor="text1"/>
              </w:rPr>
              <w:t>Levensen</w:t>
            </w:r>
            <w:proofErr w:type="spellEnd"/>
            <w:r w:rsidRPr="00023223">
              <w:rPr>
                <w:rFonts w:ascii="Times New Roman" w:hAnsi="Times New Roman" w:cs="Times New Roman"/>
                <w:color w:val="000000" w:themeColor="text1"/>
              </w:rPr>
              <w:t xml:space="preserve">, Michael. </w:t>
            </w:r>
            <w:r w:rsidRPr="00023223">
              <w:rPr>
                <w:rFonts w:ascii="Times New Roman" w:hAnsi="Times New Roman" w:cs="Times New Roman"/>
                <w:i/>
                <w:iCs/>
                <w:color w:val="000000" w:themeColor="text1"/>
              </w:rPr>
              <w:t>The Cambridge Companion to Modernism</w:t>
            </w:r>
            <w:r w:rsidRPr="00023223">
              <w:rPr>
                <w:rFonts w:ascii="Times New Roman" w:hAnsi="Times New Roman" w:cs="Times New Roman"/>
                <w:color w:val="000000" w:themeColor="text1"/>
              </w:rPr>
              <w:t>. Cambridge UP, 1999.</w:t>
            </w:r>
          </w:p>
          <w:p w14:paraId="1D0042E3" w14:textId="5717F30E" w:rsidR="00366910" w:rsidRPr="00023223" w:rsidRDefault="00366910" w:rsidP="00366910">
            <w:pPr>
              <w:pStyle w:val="ListParagraph"/>
              <w:numPr>
                <w:ilvl w:val="0"/>
                <w:numId w:val="19"/>
              </w:numPr>
              <w:spacing w:before="2" w:after="2"/>
              <w:rPr>
                <w:rFonts w:ascii="Times New Roman" w:hAnsi="Times New Roman" w:cs="Times New Roman"/>
                <w:i/>
                <w:iCs/>
                <w:color w:val="000000" w:themeColor="text1"/>
              </w:rPr>
            </w:pPr>
            <w:r w:rsidRPr="00023223">
              <w:rPr>
                <w:rFonts w:ascii="Times New Roman" w:hAnsi="Times New Roman" w:cs="Times New Roman"/>
                <w:color w:val="000000" w:themeColor="text1"/>
              </w:rPr>
              <w:t xml:space="preserve">Esty, Jed. </w:t>
            </w:r>
            <w:r w:rsidRPr="00023223">
              <w:rPr>
                <w:rFonts w:ascii="Times New Roman" w:hAnsi="Times New Roman" w:cs="Times New Roman"/>
                <w:i/>
                <w:iCs/>
                <w:color w:val="000000" w:themeColor="text1"/>
              </w:rPr>
              <w:t>A Shrinking Island: Modernism and National Culture in England</w:t>
            </w:r>
            <w:r w:rsidRPr="00023223">
              <w:rPr>
                <w:rFonts w:ascii="Times New Roman" w:hAnsi="Times New Roman" w:cs="Times New Roman"/>
                <w:color w:val="000000" w:themeColor="text1"/>
              </w:rPr>
              <w:t>. Princeton UP, Princeton and Oxford, 2004.</w:t>
            </w:r>
          </w:p>
          <w:p w14:paraId="3A36D812" w14:textId="1E05E92D" w:rsidR="00874C72" w:rsidRPr="00023223" w:rsidRDefault="00874C72" w:rsidP="00366910">
            <w:pPr>
              <w:pStyle w:val="ListParagraph"/>
              <w:numPr>
                <w:ilvl w:val="0"/>
                <w:numId w:val="19"/>
              </w:numPr>
              <w:spacing w:before="2" w:after="2"/>
              <w:rPr>
                <w:rFonts w:ascii="Times New Roman" w:hAnsi="Times New Roman" w:cs="Times New Roman"/>
                <w:i/>
                <w:iCs/>
                <w:color w:val="000000" w:themeColor="text1"/>
              </w:rPr>
            </w:pPr>
            <w:r w:rsidRPr="00023223">
              <w:rPr>
                <w:rFonts w:ascii="Times New Roman" w:hAnsi="Times New Roman" w:cs="Times New Roman"/>
                <w:color w:val="000000" w:themeColor="text1"/>
              </w:rPr>
              <w:t xml:space="preserve">Dawson, Ashley. </w:t>
            </w:r>
            <w:r w:rsidRPr="00023223">
              <w:rPr>
                <w:rFonts w:ascii="Times New Roman" w:hAnsi="Times New Roman" w:cs="Times New Roman"/>
                <w:i/>
                <w:color w:val="000000" w:themeColor="text1"/>
              </w:rPr>
              <w:t>The Routledge Concise History of Twentieth-Century British Literature</w:t>
            </w:r>
            <w:r w:rsidRPr="00023223">
              <w:rPr>
                <w:rFonts w:ascii="Times New Roman" w:hAnsi="Times New Roman" w:cs="Times New Roman"/>
                <w:iCs/>
                <w:color w:val="000000" w:themeColor="text1"/>
              </w:rPr>
              <w:t>. Routledge, 2013.</w:t>
            </w:r>
          </w:p>
          <w:p w14:paraId="37261EA3" w14:textId="06C792C4" w:rsidR="00366910" w:rsidRPr="00023223" w:rsidRDefault="00366910" w:rsidP="00366910">
            <w:pPr>
              <w:pStyle w:val="ListParagraph"/>
              <w:numPr>
                <w:ilvl w:val="0"/>
                <w:numId w:val="19"/>
              </w:numPr>
              <w:spacing w:before="2" w:after="2"/>
              <w:rPr>
                <w:rFonts w:ascii="Times New Roman" w:hAnsi="Times New Roman" w:cs="Times New Roman"/>
                <w:i/>
                <w:iCs/>
                <w:color w:val="000000" w:themeColor="text1"/>
              </w:rPr>
            </w:pPr>
            <w:r w:rsidRPr="00023223">
              <w:rPr>
                <w:rFonts w:ascii="Times New Roman" w:hAnsi="Times New Roman" w:cs="Times New Roman"/>
                <w:color w:val="000000" w:themeColor="text1"/>
              </w:rPr>
              <w:t xml:space="preserve">Hutcheon, Linda. </w:t>
            </w:r>
            <w:r w:rsidRPr="00023223">
              <w:rPr>
                <w:rFonts w:ascii="Times New Roman" w:hAnsi="Times New Roman" w:cs="Times New Roman"/>
                <w:i/>
                <w:iCs/>
                <w:color w:val="000000" w:themeColor="text1"/>
              </w:rPr>
              <w:t>A Poetics of Postmodernism</w:t>
            </w:r>
            <w:r w:rsidRPr="00023223">
              <w:rPr>
                <w:rFonts w:ascii="Times New Roman" w:hAnsi="Times New Roman" w:cs="Times New Roman"/>
                <w:color w:val="000000" w:themeColor="text1"/>
              </w:rPr>
              <w:t xml:space="preserve">. Routledge, </w:t>
            </w:r>
            <w:r w:rsidR="00874C72" w:rsidRPr="00023223">
              <w:rPr>
                <w:rFonts w:ascii="Times New Roman" w:hAnsi="Times New Roman" w:cs="Times New Roman"/>
                <w:color w:val="000000" w:themeColor="text1"/>
              </w:rPr>
              <w:t>1988.</w:t>
            </w:r>
          </w:p>
          <w:p w14:paraId="09BAEA58" w14:textId="33EEF569" w:rsidR="00EE542A" w:rsidRPr="00023223" w:rsidRDefault="00EE542A" w:rsidP="00366910">
            <w:pPr>
              <w:pStyle w:val="ListParagraph"/>
              <w:numPr>
                <w:ilvl w:val="0"/>
                <w:numId w:val="19"/>
              </w:numPr>
              <w:spacing w:before="2" w:after="2"/>
              <w:rPr>
                <w:rFonts w:ascii="Times New Roman" w:hAnsi="Times New Roman" w:cs="Times New Roman"/>
                <w:i/>
                <w:iCs/>
                <w:color w:val="000000" w:themeColor="text1"/>
              </w:rPr>
            </w:pPr>
            <w:r w:rsidRPr="00023223">
              <w:rPr>
                <w:rFonts w:ascii="Times New Roman" w:hAnsi="Times New Roman" w:cs="Times New Roman"/>
                <w:color w:val="000000" w:themeColor="text1"/>
              </w:rPr>
              <w:t xml:space="preserve">Bradbury, Malcolm. “Artists of the Floating World: 1979-1989” in </w:t>
            </w:r>
            <w:r w:rsidRPr="00023223">
              <w:rPr>
                <w:rFonts w:ascii="Times New Roman" w:hAnsi="Times New Roman" w:cs="Times New Roman"/>
                <w:i/>
                <w:iCs/>
                <w:color w:val="000000" w:themeColor="text1"/>
              </w:rPr>
              <w:t>The Modern British Novel 1878-200</w:t>
            </w:r>
            <w:r w:rsidR="00BA1D19" w:rsidRPr="00023223">
              <w:rPr>
                <w:rFonts w:ascii="Times New Roman" w:hAnsi="Times New Roman" w:cs="Times New Roman"/>
                <w:i/>
                <w:iCs/>
                <w:color w:val="000000" w:themeColor="text1"/>
              </w:rPr>
              <w:t>1</w:t>
            </w:r>
            <w:r w:rsidR="00BA1D19" w:rsidRPr="00023223">
              <w:rPr>
                <w:rFonts w:ascii="Times New Roman" w:hAnsi="Times New Roman" w:cs="Times New Roman"/>
                <w:color w:val="000000" w:themeColor="text1"/>
              </w:rPr>
              <w:t xml:space="preserve">, </w:t>
            </w:r>
            <w:r w:rsidRPr="00023223">
              <w:rPr>
                <w:rFonts w:ascii="Times New Roman" w:hAnsi="Times New Roman" w:cs="Times New Roman"/>
                <w:color w:val="000000" w:themeColor="text1"/>
              </w:rPr>
              <w:t xml:space="preserve">Penguin, </w:t>
            </w:r>
            <w:r w:rsidR="00BA1D19" w:rsidRPr="00023223">
              <w:rPr>
                <w:rFonts w:ascii="Times New Roman" w:hAnsi="Times New Roman" w:cs="Times New Roman"/>
                <w:color w:val="000000" w:themeColor="text1"/>
              </w:rPr>
              <w:t>200</w:t>
            </w:r>
            <w:r w:rsidR="00874C72" w:rsidRPr="00023223">
              <w:rPr>
                <w:rFonts w:ascii="Times New Roman" w:hAnsi="Times New Roman" w:cs="Times New Roman"/>
                <w:color w:val="000000" w:themeColor="text1"/>
              </w:rPr>
              <w:t>1</w:t>
            </w:r>
            <w:r w:rsidRPr="00023223">
              <w:rPr>
                <w:rFonts w:ascii="Times New Roman" w:hAnsi="Times New Roman" w:cs="Times New Roman"/>
                <w:color w:val="000000" w:themeColor="text1"/>
              </w:rPr>
              <w:t>.</w:t>
            </w:r>
            <w:r w:rsidR="00366910" w:rsidRPr="00023223">
              <w:rPr>
                <w:rFonts w:ascii="Times New Roman" w:hAnsi="Times New Roman" w:cs="Times New Roman"/>
                <w:i/>
                <w:iCs/>
                <w:color w:val="000000" w:themeColor="text1"/>
              </w:rPr>
              <w:t xml:space="preserve"> </w:t>
            </w:r>
          </w:p>
          <w:p w14:paraId="62BCE97D" w14:textId="7820903E" w:rsidR="00EE542A" w:rsidRPr="00023223" w:rsidRDefault="00EE542A" w:rsidP="00581280">
            <w:pPr>
              <w:spacing w:before="2" w:after="2"/>
              <w:ind w:left="360"/>
              <w:rPr>
                <w:i/>
                <w:iCs/>
                <w:color w:val="000000" w:themeColor="text1"/>
              </w:rPr>
            </w:pPr>
          </w:p>
          <w:p w14:paraId="2A59D3F1" w14:textId="77777777" w:rsidR="00717D32" w:rsidRPr="00023223" w:rsidRDefault="00717D32" w:rsidP="004A21B9">
            <w:pPr>
              <w:spacing w:line="216" w:lineRule="atLeast"/>
              <w:rPr>
                <w:rFonts w:eastAsia="Times New Roman"/>
                <w:b/>
                <w:bCs/>
                <w:i/>
                <w:iCs/>
                <w:color w:val="000000" w:themeColor="text1"/>
              </w:rPr>
            </w:pPr>
          </w:p>
          <w:p w14:paraId="55773630" w14:textId="77777777" w:rsidR="00A53BA0" w:rsidRPr="00023223" w:rsidRDefault="00A53BA0" w:rsidP="004A21B9">
            <w:pPr>
              <w:spacing w:line="216" w:lineRule="atLeast"/>
              <w:rPr>
                <w:rFonts w:eastAsia="Times New Roman"/>
                <w:b/>
                <w:bCs/>
                <w:color w:val="000000" w:themeColor="text1"/>
              </w:rPr>
            </w:pPr>
          </w:p>
          <w:p w14:paraId="742537E0"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#6: EARLY AMERICAN LITERATURE</w:t>
            </w:r>
          </w:p>
          <w:p w14:paraId="52DD8BC1"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18473CDD" w14:textId="77777777" w:rsidR="004A21B9" w:rsidRPr="00023223" w:rsidRDefault="004A21B9" w:rsidP="004A21B9">
            <w:pPr>
              <w:numPr>
                <w:ilvl w:val="0"/>
                <w:numId w:val="17"/>
              </w:numPr>
              <w:spacing w:before="100" w:beforeAutospacing="1" w:after="100" w:afterAutospacing="1"/>
              <w:rPr>
                <w:rFonts w:eastAsia="Times New Roman"/>
                <w:color w:val="000000" w:themeColor="text1"/>
              </w:rPr>
            </w:pPr>
            <w:r w:rsidRPr="00023223">
              <w:rPr>
                <w:rFonts w:eastAsia="Times New Roman"/>
                <w:color w:val="000000" w:themeColor="text1"/>
              </w:rPr>
              <w:t>Ann Bradstreet, "The Prologue," "Contemplations," "The Author to Her Book," "To Her Father with Some Verses," "Before the Birth of One of Her Children," "In Memory of My Dear Grandchild," "Upon the Burning of Our House"; "In Memory of My Dear Grandchild Elizabeth Bradstreet," "To My Dear Children"; Edward Taylor, "The Joy of Church Fellowship," "Upon a Spider Catching a Fly," "</w:t>
            </w:r>
            <w:proofErr w:type="spellStart"/>
            <w:r w:rsidRPr="00023223">
              <w:rPr>
                <w:rFonts w:eastAsia="Times New Roman"/>
                <w:color w:val="000000" w:themeColor="text1"/>
              </w:rPr>
              <w:t>Huswifery</w:t>
            </w:r>
            <w:proofErr w:type="spellEnd"/>
            <w:r w:rsidRPr="00023223">
              <w:rPr>
                <w:rFonts w:eastAsia="Times New Roman"/>
                <w:color w:val="000000" w:themeColor="text1"/>
              </w:rPr>
              <w:t>," "Upon Wedlock," and "Death of Children," Preparatory Meditations, First Series; "Prologue," "Meditation 8""; Second Series, "Meditation 1"</w:t>
            </w:r>
          </w:p>
          <w:p w14:paraId="7FF6A447" w14:textId="3C4FF0DB" w:rsidR="004A21B9" w:rsidRPr="00023223" w:rsidRDefault="00146827"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Herman </w:t>
            </w:r>
            <w:r w:rsidR="004A21B9" w:rsidRPr="00023223">
              <w:rPr>
                <w:rFonts w:eastAsia="Times New Roman"/>
                <w:color w:val="000000" w:themeColor="text1"/>
              </w:rPr>
              <w:t>Melville,</w:t>
            </w:r>
            <w:r w:rsidR="004A21B9" w:rsidRPr="00023223">
              <w:rPr>
                <w:rFonts w:eastAsia="Times New Roman"/>
                <w:i/>
                <w:iCs/>
                <w:color w:val="000000" w:themeColor="text1"/>
              </w:rPr>
              <w:t xml:space="preserve"> "Bartleby the Scrivener</w:t>
            </w:r>
            <w:proofErr w:type="gramStart"/>
            <w:r w:rsidR="004A21B9" w:rsidRPr="00023223">
              <w:rPr>
                <w:rFonts w:eastAsia="Times New Roman"/>
                <w:i/>
                <w:iCs/>
                <w:color w:val="000000" w:themeColor="text1"/>
              </w:rPr>
              <w:t>";</w:t>
            </w:r>
            <w:proofErr w:type="gramEnd"/>
          </w:p>
          <w:p w14:paraId="34092843" w14:textId="6BA08941" w:rsidR="004A21B9" w:rsidRPr="00023223" w:rsidRDefault="00146827"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Nathaniel </w:t>
            </w:r>
            <w:r w:rsidR="004A21B9" w:rsidRPr="00023223">
              <w:rPr>
                <w:rFonts w:eastAsia="Times New Roman"/>
                <w:color w:val="000000" w:themeColor="text1"/>
              </w:rPr>
              <w:t>Hawthorne,</w:t>
            </w:r>
            <w:r w:rsidR="004A21B9" w:rsidRPr="00023223">
              <w:rPr>
                <w:rFonts w:eastAsia="Times New Roman"/>
                <w:i/>
                <w:iCs/>
                <w:color w:val="000000" w:themeColor="text1"/>
              </w:rPr>
              <w:t> The Scarlet Letter</w:t>
            </w:r>
          </w:p>
          <w:p w14:paraId="5E5A5E8A" w14:textId="77777777" w:rsidR="004A21B9" w:rsidRPr="00023223" w:rsidRDefault="004A21B9"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t>Stephen Crane,</w:t>
            </w:r>
            <w:r w:rsidRPr="00023223">
              <w:rPr>
                <w:rFonts w:eastAsia="Times New Roman"/>
                <w:i/>
                <w:iCs/>
                <w:color w:val="000000" w:themeColor="text1"/>
              </w:rPr>
              <w:t> The Red Badge of Courage</w:t>
            </w:r>
          </w:p>
          <w:p w14:paraId="6A52E9A2" w14:textId="77777777" w:rsidR="00146827" w:rsidRPr="00023223" w:rsidRDefault="004A21B9"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t>Walt Whitman</w:t>
            </w:r>
            <w:r w:rsidRPr="00023223">
              <w:rPr>
                <w:rFonts w:eastAsia="Times New Roman"/>
                <w:i/>
                <w:iCs/>
                <w:color w:val="000000" w:themeColor="text1"/>
              </w:rPr>
              <w:t>, Song of Mysel</w:t>
            </w:r>
            <w:r w:rsidR="00146827" w:rsidRPr="00023223">
              <w:rPr>
                <w:rFonts w:eastAsia="Times New Roman"/>
                <w:i/>
                <w:iCs/>
                <w:color w:val="000000" w:themeColor="text1"/>
              </w:rPr>
              <w:t>f</w:t>
            </w:r>
          </w:p>
          <w:p w14:paraId="4BE9C9EB" w14:textId="0CF41228" w:rsidR="004A21B9" w:rsidRPr="00023223" w:rsidRDefault="004A21B9"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lastRenderedPageBreak/>
              <w:t>Emily Dickinson</w:t>
            </w:r>
            <w:r w:rsidRPr="00023223">
              <w:rPr>
                <w:rFonts w:eastAsia="Times New Roman"/>
                <w:i/>
                <w:iCs/>
                <w:color w:val="000000" w:themeColor="text1"/>
              </w:rPr>
              <w:t xml:space="preserve">, </w:t>
            </w:r>
            <w:r w:rsidRPr="00023223">
              <w:rPr>
                <w:rFonts w:eastAsia="Times New Roman"/>
                <w:color w:val="000000" w:themeColor="text1"/>
              </w:rPr>
              <w:t>#'s 98, 465, 712, 280, 137, 214, 258, 986, 1463, 185, 324, 357, 487, 489, 303, 448, 449, 657, 709.</w:t>
            </w:r>
          </w:p>
          <w:p w14:paraId="62F42AE3" w14:textId="77777777" w:rsidR="004A21B9" w:rsidRPr="00023223" w:rsidRDefault="004A21B9" w:rsidP="004A21B9">
            <w:pPr>
              <w:numPr>
                <w:ilvl w:val="0"/>
                <w:numId w:val="17"/>
              </w:numPr>
              <w:spacing w:before="100" w:beforeAutospacing="1" w:after="100" w:afterAutospacing="1"/>
              <w:rPr>
                <w:rFonts w:eastAsia="Times New Roman"/>
                <w:i/>
                <w:iCs/>
                <w:color w:val="000000" w:themeColor="text1"/>
              </w:rPr>
            </w:pPr>
            <w:r w:rsidRPr="00023223">
              <w:rPr>
                <w:rFonts w:eastAsia="Times New Roman"/>
                <w:color w:val="000000" w:themeColor="text1"/>
              </w:rPr>
              <w:t>Henry David Thoreau,</w:t>
            </w:r>
            <w:r w:rsidRPr="00023223">
              <w:rPr>
                <w:rFonts w:eastAsia="Times New Roman"/>
                <w:i/>
                <w:iCs/>
                <w:color w:val="000000" w:themeColor="text1"/>
              </w:rPr>
              <w:t> Walden</w:t>
            </w:r>
          </w:p>
          <w:p w14:paraId="4C1E4398"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40140518" w14:textId="0A694141" w:rsidR="004A21B9" w:rsidRPr="00023223" w:rsidRDefault="004A21B9" w:rsidP="004A21B9">
            <w:pPr>
              <w:numPr>
                <w:ilvl w:val="0"/>
                <w:numId w:val="18"/>
              </w:numPr>
              <w:spacing w:before="100" w:beforeAutospacing="1" w:after="100" w:afterAutospacing="1"/>
              <w:rPr>
                <w:rFonts w:eastAsia="Times New Roman"/>
                <w:color w:val="000000" w:themeColor="text1"/>
              </w:rPr>
            </w:pPr>
            <w:proofErr w:type="spellStart"/>
            <w:r w:rsidRPr="00023223">
              <w:rPr>
                <w:rFonts w:eastAsia="Times New Roman"/>
                <w:color w:val="000000" w:themeColor="text1"/>
              </w:rPr>
              <w:t>Bercovitch</w:t>
            </w:r>
            <w:proofErr w:type="spellEnd"/>
            <w:r w:rsidRPr="00023223">
              <w:rPr>
                <w:rFonts w:eastAsia="Times New Roman"/>
                <w:color w:val="000000" w:themeColor="text1"/>
              </w:rPr>
              <w:t>, Sacvan.</w:t>
            </w:r>
            <w:r w:rsidRPr="00023223">
              <w:rPr>
                <w:rFonts w:eastAsia="Times New Roman"/>
                <w:i/>
                <w:iCs/>
                <w:color w:val="000000" w:themeColor="text1"/>
              </w:rPr>
              <w:t> The Puritan Origins of the American Self</w:t>
            </w:r>
            <w:r w:rsidRPr="00023223">
              <w:rPr>
                <w:rFonts w:eastAsia="Times New Roman"/>
                <w:color w:val="000000" w:themeColor="text1"/>
              </w:rPr>
              <w:t>. New Haven, CT: Yale University Press, 1975.</w:t>
            </w:r>
          </w:p>
          <w:p w14:paraId="5B14529E" w14:textId="02F9215A" w:rsidR="004A21B9" w:rsidRPr="00023223" w:rsidRDefault="004A21B9" w:rsidP="004A21B9">
            <w:pPr>
              <w:numPr>
                <w:ilvl w:val="0"/>
                <w:numId w:val="18"/>
              </w:numPr>
              <w:spacing w:before="100" w:beforeAutospacing="1" w:after="100" w:afterAutospacing="1"/>
              <w:rPr>
                <w:rFonts w:eastAsia="Times New Roman"/>
                <w:color w:val="000000" w:themeColor="text1"/>
              </w:rPr>
            </w:pPr>
            <w:r w:rsidRPr="00023223">
              <w:rPr>
                <w:rFonts w:eastAsia="Times New Roman"/>
                <w:color w:val="000000" w:themeColor="text1"/>
              </w:rPr>
              <w:t>Davidson, Cathy N.</w:t>
            </w:r>
            <w:r w:rsidRPr="00023223">
              <w:rPr>
                <w:rFonts w:eastAsia="Times New Roman"/>
                <w:i/>
                <w:iCs/>
                <w:color w:val="000000" w:themeColor="text1"/>
              </w:rPr>
              <w:t> </w:t>
            </w:r>
            <w:proofErr w:type="gramStart"/>
            <w:r w:rsidRPr="00023223">
              <w:rPr>
                <w:rFonts w:eastAsia="Times New Roman"/>
                <w:i/>
                <w:iCs/>
                <w:color w:val="000000" w:themeColor="text1"/>
              </w:rPr>
              <w:t>Revolution</w:t>
            </w:r>
            <w:proofErr w:type="gramEnd"/>
            <w:r w:rsidRPr="00023223">
              <w:rPr>
                <w:rFonts w:eastAsia="Times New Roman"/>
                <w:i/>
                <w:iCs/>
                <w:color w:val="000000" w:themeColor="text1"/>
              </w:rPr>
              <w:t xml:space="preserve"> and the Word: The Rise of the Novel in America. </w:t>
            </w:r>
            <w:r w:rsidRPr="00023223">
              <w:rPr>
                <w:rFonts w:eastAsia="Times New Roman"/>
                <w:color w:val="000000" w:themeColor="text1"/>
              </w:rPr>
              <w:t>New York: Oxford University Press, 1986.</w:t>
            </w:r>
          </w:p>
          <w:p w14:paraId="35B25CA1" w14:textId="35A0E5D6" w:rsidR="004A21B9" w:rsidRPr="00023223" w:rsidRDefault="004A21B9" w:rsidP="004A21B9">
            <w:pPr>
              <w:numPr>
                <w:ilvl w:val="0"/>
                <w:numId w:val="18"/>
              </w:numPr>
              <w:spacing w:before="100" w:beforeAutospacing="1" w:after="100" w:afterAutospacing="1"/>
              <w:rPr>
                <w:rFonts w:eastAsia="Times New Roman"/>
                <w:i/>
                <w:iCs/>
                <w:color w:val="000000" w:themeColor="text1"/>
              </w:rPr>
            </w:pPr>
            <w:r w:rsidRPr="00023223">
              <w:rPr>
                <w:rFonts w:eastAsia="Times New Roman"/>
                <w:color w:val="000000" w:themeColor="text1"/>
              </w:rPr>
              <w:t>Matthiessen, F. O.</w:t>
            </w:r>
            <w:r w:rsidRPr="00023223">
              <w:rPr>
                <w:rFonts w:eastAsia="Times New Roman"/>
                <w:i/>
                <w:iCs/>
                <w:color w:val="000000" w:themeColor="text1"/>
              </w:rPr>
              <w:t> American Renaissance: Art and Expression in the Age of Emerson and Whitman. </w:t>
            </w:r>
            <w:r w:rsidRPr="00023223">
              <w:rPr>
                <w:rFonts w:eastAsia="Times New Roman"/>
                <w:color w:val="000000" w:themeColor="text1"/>
              </w:rPr>
              <w:t>New York: Oxford University Press, 1980.</w:t>
            </w:r>
          </w:p>
          <w:p w14:paraId="16984F2D" w14:textId="789E1529" w:rsidR="004A21B9" w:rsidRPr="00023223" w:rsidRDefault="004A21B9" w:rsidP="004A21B9">
            <w:pPr>
              <w:numPr>
                <w:ilvl w:val="0"/>
                <w:numId w:val="18"/>
              </w:numPr>
              <w:spacing w:before="100" w:beforeAutospacing="1" w:after="100" w:afterAutospacing="1"/>
              <w:rPr>
                <w:rFonts w:eastAsia="Times New Roman"/>
                <w:i/>
                <w:iCs/>
                <w:color w:val="000000" w:themeColor="text1"/>
              </w:rPr>
            </w:pPr>
            <w:r w:rsidRPr="00023223">
              <w:rPr>
                <w:rFonts w:eastAsia="Times New Roman"/>
                <w:color w:val="000000" w:themeColor="text1"/>
              </w:rPr>
              <w:t>Reynolds, David.</w:t>
            </w:r>
            <w:r w:rsidRPr="00023223">
              <w:rPr>
                <w:rFonts w:eastAsia="Times New Roman"/>
                <w:i/>
                <w:iCs/>
                <w:color w:val="000000" w:themeColor="text1"/>
              </w:rPr>
              <w:t> Beneath the American Renaissance: The Subversive Imagination in the Age of Emerson and Melville. </w:t>
            </w:r>
            <w:r w:rsidRPr="00023223">
              <w:rPr>
                <w:rFonts w:eastAsia="Times New Roman"/>
                <w:color w:val="000000" w:themeColor="text1"/>
              </w:rPr>
              <w:t>New York: Knopf, 1988.</w:t>
            </w:r>
          </w:p>
          <w:p w14:paraId="415D3E97" w14:textId="77777777" w:rsidR="00DE4425" w:rsidRPr="00023223" w:rsidRDefault="00DE4425" w:rsidP="00DE4425">
            <w:pPr>
              <w:spacing w:before="100" w:beforeAutospacing="1" w:after="100" w:afterAutospacing="1"/>
              <w:ind w:left="720"/>
              <w:rPr>
                <w:rFonts w:eastAsia="Times New Roman"/>
                <w:i/>
                <w:iCs/>
                <w:color w:val="000000" w:themeColor="text1"/>
              </w:rPr>
            </w:pPr>
          </w:p>
          <w:p w14:paraId="674DA424" w14:textId="321D1D0B" w:rsidR="00DE4425" w:rsidRPr="00023223" w:rsidRDefault="00DE4425" w:rsidP="00DE4425">
            <w:pPr>
              <w:spacing w:line="216" w:lineRule="atLeast"/>
              <w:rPr>
                <w:rFonts w:eastAsia="Times New Roman"/>
                <w:color w:val="000000" w:themeColor="text1"/>
              </w:rPr>
            </w:pPr>
            <w:r w:rsidRPr="00023223">
              <w:rPr>
                <w:rFonts w:eastAsia="Times New Roman"/>
                <w:b/>
                <w:bCs/>
                <w:color w:val="000000" w:themeColor="text1"/>
              </w:rPr>
              <w:t xml:space="preserve">FIELD # </w:t>
            </w:r>
            <w:r w:rsidR="00023223" w:rsidRPr="00023223">
              <w:rPr>
                <w:rFonts w:eastAsia="Times New Roman"/>
                <w:b/>
                <w:bCs/>
                <w:color w:val="000000" w:themeColor="text1"/>
              </w:rPr>
              <w:t>7</w:t>
            </w:r>
            <w:r w:rsidRPr="00023223">
              <w:rPr>
                <w:rFonts w:eastAsia="Times New Roman"/>
                <w:b/>
                <w:bCs/>
                <w:color w:val="000000" w:themeColor="text1"/>
              </w:rPr>
              <w:t>: AFRICAN AMERICAN LITERATURE</w:t>
            </w:r>
          </w:p>
          <w:p w14:paraId="1C94166E" w14:textId="7B3604B3" w:rsidR="00AA2F55" w:rsidRPr="00C13590" w:rsidRDefault="00DE4425" w:rsidP="00AA2F55">
            <w:pPr>
              <w:spacing w:line="216" w:lineRule="atLeast"/>
              <w:rPr>
                <w:rFonts w:eastAsia="Times New Roman"/>
                <w:i/>
                <w:iCs/>
              </w:rPr>
            </w:pPr>
            <w:r w:rsidRPr="00023223">
              <w:rPr>
                <w:rFonts w:eastAsia="Times New Roman"/>
                <w:b/>
                <w:bCs/>
                <w:i/>
                <w:iCs/>
                <w:color w:val="000000" w:themeColor="text1"/>
              </w:rPr>
              <w:t>Primary Texts:</w:t>
            </w:r>
            <w:r w:rsidR="00AA2F55">
              <w:rPr>
                <w:rFonts w:eastAsia="Times New Roman"/>
                <w:i/>
                <w:iCs/>
                <w:color w:val="000000" w:themeColor="text1"/>
              </w:rPr>
              <w:t xml:space="preserve"> </w:t>
            </w:r>
          </w:p>
          <w:p w14:paraId="782D2F3B" w14:textId="77777777" w:rsidR="00AA2F55" w:rsidRPr="00C13590" w:rsidRDefault="00AA2F55" w:rsidP="00AA2F55">
            <w:pPr>
              <w:numPr>
                <w:ilvl w:val="0"/>
                <w:numId w:val="19"/>
              </w:numPr>
              <w:spacing w:before="100" w:beforeAutospacing="1" w:after="100" w:afterAutospacing="1"/>
              <w:rPr>
                <w:rFonts w:eastAsia="Times New Roman"/>
              </w:rPr>
            </w:pPr>
            <w:r w:rsidRPr="00C13590">
              <w:rPr>
                <w:rFonts w:eastAsia="Times New Roman"/>
              </w:rPr>
              <w:t>Phillis Wheatley,</w:t>
            </w:r>
            <w:r w:rsidRPr="00C13590">
              <w:rPr>
                <w:rFonts w:eastAsia="Times New Roman"/>
                <w:i/>
                <w:iCs/>
              </w:rPr>
              <w:t xml:space="preserve"> </w:t>
            </w:r>
            <w:r w:rsidRPr="00C13590">
              <w:rPr>
                <w:rFonts w:eastAsia="Times New Roman"/>
              </w:rPr>
              <w:t>“On Being Brought from Africa to America,” “On Imagination,” “To His Excellency General Washington”</w:t>
            </w:r>
          </w:p>
          <w:p w14:paraId="7879F041" w14:textId="77777777" w:rsidR="00AA2F55" w:rsidRPr="00C13590" w:rsidRDefault="00AA2F55" w:rsidP="00AA2F55">
            <w:pPr>
              <w:numPr>
                <w:ilvl w:val="0"/>
                <w:numId w:val="19"/>
              </w:numPr>
              <w:spacing w:before="100" w:beforeAutospacing="1" w:after="100" w:afterAutospacing="1"/>
              <w:rPr>
                <w:rFonts w:eastAsia="Times New Roman"/>
                <w:i/>
                <w:iCs/>
              </w:rPr>
            </w:pPr>
            <w:r w:rsidRPr="00C13590">
              <w:rPr>
                <w:rFonts w:eastAsia="Times New Roman"/>
              </w:rPr>
              <w:t>Frederick Douglass,</w:t>
            </w:r>
            <w:r w:rsidRPr="00C13590">
              <w:rPr>
                <w:rFonts w:eastAsia="Times New Roman"/>
                <w:i/>
                <w:iCs/>
              </w:rPr>
              <w:t> Narrative of the Life of Frederick Douglass, an American Slave, Written by Himself</w:t>
            </w:r>
          </w:p>
          <w:p w14:paraId="7902D72F" w14:textId="77777777" w:rsidR="00AA2F55" w:rsidRPr="00C13590" w:rsidRDefault="00AA2F55" w:rsidP="00AA2F55">
            <w:pPr>
              <w:numPr>
                <w:ilvl w:val="0"/>
                <w:numId w:val="19"/>
              </w:numPr>
              <w:spacing w:before="100" w:beforeAutospacing="1" w:after="100" w:afterAutospacing="1"/>
              <w:rPr>
                <w:rFonts w:eastAsia="Times New Roman"/>
                <w:i/>
                <w:iCs/>
              </w:rPr>
            </w:pPr>
            <w:r w:rsidRPr="00C13590">
              <w:rPr>
                <w:rFonts w:eastAsia="Times New Roman"/>
              </w:rPr>
              <w:t>W. E. B. Du Bois,</w:t>
            </w:r>
            <w:r w:rsidRPr="00C13590">
              <w:rPr>
                <w:rFonts w:eastAsia="Times New Roman"/>
                <w:i/>
                <w:iCs/>
              </w:rPr>
              <w:t xml:space="preserve"> </w:t>
            </w:r>
            <w:r w:rsidRPr="00C13590">
              <w:rPr>
                <w:rFonts w:eastAsia="Times New Roman"/>
              </w:rPr>
              <w:t xml:space="preserve">“Of Our Spiritual Strivings,” “Of Booker T. Washington and Others” </w:t>
            </w:r>
          </w:p>
          <w:p w14:paraId="7D0623BA" w14:textId="77777777" w:rsidR="00AA2F55" w:rsidRPr="00C13590" w:rsidRDefault="00AA2F55" w:rsidP="00AA2F55">
            <w:pPr>
              <w:numPr>
                <w:ilvl w:val="0"/>
                <w:numId w:val="19"/>
              </w:numPr>
              <w:spacing w:before="100" w:beforeAutospacing="1" w:after="100" w:afterAutospacing="1"/>
              <w:rPr>
                <w:rFonts w:eastAsia="Times New Roman"/>
                <w:i/>
                <w:iCs/>
              </w:rPr>
            </w:pPr>
            <w:r w:rsidRPr="00C13590">
              <w:rPr>
                <w:rFonts w:eastAsia="Times New Roman"/>
              </w:rPr>
              <w:t>Jean Toomer,</w:t>
            </w:r>
            <w:r w:rsidRPr="00C13590">
              <w:rPr>
                <w:rFonts w:eastAsia="Times New Roman"/>
                <w:i/>
                <w:iCs/>
              </w:rPr>
              <w:t xml:space="preserve"> Cane</w:t>
            </w:r>
          </w:p>
          <w:p w14:paraId="6F9587EF" w14:textId="77777777" w:rsidR="00AA2F55" w:rsidRPr="00C13590" w:rsidRDefault="00AA2F55" w:rsidP="00AA2F55">
            <w:pPr>
              <w:numPr>
                <w:ilvl w:val="0"/>
                <w:numId w:val="19"/>
              </w:numPr>
              <w:spacing w:before="100" w:beforeAutospacing="1" w:after="100" w:afterAutospacing="1"/>
              <w:rPr>
                <w:rFonts w:eastAsia="Times New Roman"/>
                <w:i/>
                <w:iCs/>
              </w:rPr>
            </w:pPr>
            <w:r w:rsidRPr="00C13590">
              <w:rPr>
                <w:rFonts w:eastAsia="Times New Roman"/>
              </w:rPr>
              <w:t>Zora Neale Hurston,</w:t>
            </w:r>
            <w:r w:rsidRPr="00C13590">
              <w:rPr>
                <w:rFonts w:eastAsia="Times New Roman"/>
                <w:i/>
                <w:iCs/>
              </w:rPr>
              <w:t xml:space="preserve"> Their Eyes Were Watching God</w:t>
            </w:r>
          </w:p>
          <w:p w14:paraId="568CD548" w14:textId="77777777" w:rsidR="00AA2F55" w:rsidRPr="00C13590" w:rsidRDefault="00AA2F55" w:rsidP="00AA2F55">
            <w:pPr>
              <w:numPr>
                <w:ilvl w:val="0"/>
                <w:numId w:val="19"/>
              </w:numPr>
              <w:spacing w:before="100" w:beforeAutospacing="1" w:after="100" w:afterAutospacing="1"/>
              <w:rPr>
                <w:rFonts w:eastAsia="Times New Roman"/>
                <w:i/>
                <w:iCs/>
              </w:rPr>
            </w:pPr>
            <w:r w:rsidRPr="00C13590">
              <w:rPr>
                <w:rFonts w:eastAsia="Times New Roman"/>
              </w:rPr>
              <w:t>Toni Morrison,</w:t>
            </w:r>
            <w:r w:rsidRPr="00C13590">
              <w:rPr>
                <w:rFonts w:eastAsia="Times New Roman"/>
                <w:i/>
                <w:iCs/>
              </w:rPr>
              <w:t> Beloved</w:t>
            </w:r>
          </w:p>
          <w:p w14:paraId="73DF15ED" w14:textId="77777777" w:rsidR="00AA2F55" w:rsidRPr="00C13590" w:rsidRDefault="00AA2F55" w:rsidP="00AA2F55">
            <w:pPr>
              <w:pStyle w:val="ListParagraph"/>
              <w:numPr>
                <w:ilvl w:val="0"/>
                <w:numId w:val="19"/>
              </w:numPr>
              <w:spacing w:before="2" w:after="2"/>
              <w:rPr>
                <w:rFonts w:ascii="Times New Roman" w:eastAsiaTheme="majorEastAsia" w:hAnsi="Times New Roman" w:cs="Times New Roman"/>
                <w:color w:val="000000" w:themeColor="text1"/>
              </w:rPr>
            </w:pPr>
            <w:r w:rsidRPr="00C13590">
              <w:rPr>
                <w:rFonts w:ascii="Times New Roman" w:eastAsiaTheme="majorEastAsia" w:hAnsi="Times New Roman" w:cs="Times New Roman"/>
                <w:color w:val="000000" w:themeColor="text1"/>
              </w:rPr>
              <w:t xml:space="preserve">Claudia Rankine, </w:t>
            </w:r>
            <w:r w:rsidRPr="00C13590">
              <w:rPr>
                <w:rFonts w:ascii="Times New Roman" w:eastAsiaTheme="majorEastAsia" w:hAnsi="Times New Roman" w:cs="Times New Roman"/>
                <w:i/>
                <w:iCs/>
                <w:color w:val="000000" w:themeColor="text1"/>
              </w:rPr>
              <w:t>Citizen: An American Lyric</w:t>
            </w:r>
          </w:p>
          <w:p w14:paraId="50591F15" w14:textId="77777777" w:rsidR="00AA2F55" w:rsidRPr="00C13590" w:rsidRDefault="00AA2F55" w:rsidP="00AA2F55">
            <w:pPr>
              <w:spacing w:line="216" w:lineRule="atLeast"/>
              <w:rPr>
                <w:rFonts w:eastAsia="Times New Roman"/>
                <w:b/>
                <w:bCs/>
                <w:i/>
                <w:iCs/>
              </w:rPr>
            </w:pPr>
          </w:p>
          <w:p w14:paraId="060A3762" w14:textId="77777777" w:rsidR="00AA2F55" w:rsidRDefault="00AA2F55" w:rsidP="00AA2F55">
            <w:pPr>
              <w:spacing w:line="216" w:lineRule="atLeast"/>
              <w:rPr>
                <w:rFonts w:eastAsia="Times New Roman"/>
                <w:b/>
                <w:bCs/>
                <w:i/>
                <w:iCs/>
              </w:rPr>
            </w:pPr>
            <w:r w:rsidRPr="00C13590">
              <w:rPr>
                <w:rFonts w:eastAsia="Times New Roman"/>
                <w:b/>
                <w:bCs/>
                <w:i/>
                <w:iCs/>
              </w:rPr>
              <w:t>Critical Readings:</w:t>
            </w:r>
          </w:p>
          <w:p w14:paraId="7AC10540" w14:textId="77777777" w:rsidR="00AA2F55" w:rsidRPr="00C13590" w:rsidRDefault="00AA2F55" w:rsidP="00AA2F55">
            <w:pPr>
              <w:spacing w:line="216" w:lineRule="atLeast"/>
              <w:rPr>
                <w:rFonts w:eastAsia="Times New Roman"/>
                <w:i/>
                <w:iCs/>
              </w:rPr>
            </w:pPr>
          </w:p>
          <w:p w14:paraId="50FB5A68" w14:textId="77777777" w:rsidR="00AA2F55" w:rsidRPr="00C13590" w:rsidRDefault="00AA2F55" w:rsidP="00AA2F55">
            <w:pPr>
              <w:pStyle w:val="ListParagraph"/>
              <w:numPr>
                <w:ilvl w:val="0"/>
                <w:numId w:val="20"/>
              </w:numPr>
              <w:spacing w:before="2" w:after="2"/>
              <w:rPr>
                <w:rFonts w:ascii="Times New Roman" w:hAnsi="Times New Roman" w:cs="Times New Roman"/>
                <w:color w:val="000000" w:themeColor="text1"/>
              </w:rPr>
            </w:pPr>
            <w:r w:rsidRPr="00C13590">
              <w:rPr>
                <w:rFonts w:ascii="Times New Roman" w:hAnsi="Times New Roman" w:cs="Times New Roman"/>
                <w:color w:val="000000" w:themeColor="text1"/>
              </w:rPr>
              <w:t xml:space="preserve">Gates, Henry Louis. </w:t>
            </w:r>
            <w:r w:rsidRPr="00C13590">
              <w:rPr>
                <w:rFonts w:ascii="Times New Roman" w:hAnsi="Times New Roman" w:cs="Times New Roman"/>
                <w:i/>
                <w:color w:val="000000" w:themeColor="text1"/>
              </w:rPr>
              <w:t>Figures in Black: Words, Signs, and the ‘Racial’ Self</w:t>
            </w:r>
            <w:r w:rsidRPr="00C13590">
              <w:rPr>
                <w:rFonts w:ascii="Times New Roman" w:hAnsi="Times New Roman" w:cs="Times New Roman"/>
                <w:color w:val="000000" w:themeColor="text1"/>
              </w:rPr>
              <w:t xml:space="preserve"> (1987)</w:t>
            </w:r>
          </w:p>
          <w:p w14:paraId="55C81D46" w14:textId="77777777" w:rsidR="00AA2F55" w:rsidRPr="00C13590" w:rsidRDefault="00AA2F55" w:rsidP="00AA2F55">
            <w:pPr>
              <w:pStyle w:val="ListParagraph"/>
              <w:numPr>
                <w:ilvl w:val="0"/>
                <w:numId w:val="20"/>
              </w:numPr>
              <w:spacing w:before="2" w:after="2"/>
              <w:rPr>
                <w:rFonts w:ascii="Times New Roman" w:hAnsi="Times New Roman" w:cs="Times New Roman"/>
                <w:color w:val="000000" w:themeColor="text1"/>
              </w:rPr>
            </w:pPr>
            <w:r w:rsidRPr="00C13590">
              <w:rPr>
                <w:rFonts w:ascii="Times New Roman" w:hAnsi="Times New Roman" w:cs="Times New Roman"/>
                <w:color w:val="000000" w:themeColor="text1"/>
              </w:rPr>
              <w:t xml:space="preserve">Gilroy, Paul. </w:t>
            </w:r>
            <w:r w:rsidRPr="00C13590">
              <w:rPr>
                <w:rFonts w:ascii="Times New Roman" w:hAnsi="Times New Roman" w:cs="Times New Roman"/>
                <w:i/>
                <w:color w:val="000000" w:themeColor="text1"/>
              </w:rPr>
              <w:t xml:space="preserve">The Black Atlantic </w:t>
            </w:r>
            <w:r w:rsidRPr="00C13590">
              <w:rPr>
                <w:rFonts w:ascii="Times New Roman" w:hAnsi="Times New Roman" w:cs="Times New Roman"/>
                <w:color w:val="000000" w:themeColor="text1"/>
              </w:rPr>
              <w:t>(1993)</w:t>
            </w:r>
          </w:p>
          <w:p w14:paraId="7917E9EE" w14:textId="77777777" w:rsidR="00AA2F55" w:rsidRPr="00C13590" w:rsidRDefault="00AA2F55" w:rsidP="00AA2F55">
            <w:pPr>
              <w:pStyle w:val="ListParagraph"/>
              <w:numPr>
                <w:ilvl w:val="0"/>
                <w:numId w:val="20"/>
              </w:numPr>
              <w:spacing w:before="2" w:after="2"/>
              <w:rPr>
                <w:rFonts w:ascii="Times New Roman" w:eastAsia="Times New Roman" w:hAnsi="Times New Roman" w:cs="Times New Roman"/>
                <w:color w:val="000000" w:themeColor="text1"/>
              </w:rPr>
            </w:pPr>
            <w:r w:rsidRPr="00C13590">
              <w:rPr>
                <w:rFonts w:ascii="Times New Roman" w:eastAsia="Times New Roman" w:hAnsi="Times New Roman" w:cs="Times New Roman"/>
                <w:color w:val="000000" w:themeColor="text1"/>
              </w:rPr>
              <w:t xml:space="preserve">Hartman, </w:t>
            </w:r>
            <w:proofErr w:type="spellStart"/>
            <w:r w:rsidRPr="00C13590">
              <w:rPr>
                <w:rFonts w:ascii="Times New Roman" w:eastAsia="Times New Roman" w:hAnsi="Times New Roman" w:cs="Times New Roman"/>
                <w:color w:val="000000" w:themeColor="text1"/>
              </w:rPr>
              <w:t>Saidiya</w:t>
            </w:r>
            <w:proofErr w:type="spellEnd"/>
            <w:r w:rsidRPr="00C13590">
              <w:rPr>
                <w:rFonts w:ascii="Times New Roman" w:eastAsia="Times New Roman" w:hAnsi="Times New Roman" w:cs="Times New Roman"/>
                <w:color w:val="000000" w:themeColor="text1"/>
              </w:rPr>
              <w:t xml:space="preserve">. </w:t>
            </w:r>
            <w:r w:rsidRPr="00C13590">
              <w:rPr>
                <w:rFonts w:ascii="Times New Roman" w:eastAsia="Times New Roman" w:hAnsi="Times New Roman" w:cs="Times New Roman"/>
                <w:i/>
                <w:color w:val="000000" w:themeColor="text1"/>
              </w:rPr>
              <w:t xml:space="preserve">Scenes of Subjection: Terror, Slavery, and Self </w:t>
            </w:r>
            <w:r w:rsidRPr="00C13590">
              <w:rPr>
                <w:rFonts w:ascii="Times New Roman" w:eastAsia="Times New Roman" w:hAnsi="Times New Roman" w:cs="Times New Roman"/>
                <w:color w:val="000000" w:themeColor="text1"/>
              </w:rPr>
              <w:t>(1997)</w:t>
            </w:r>
          </w:p>
          <w:p w14:paraId="4E1FFD52" w14:textId="339C5B49" w:rsidR="00DE4425" w:rsidRPr="00023223" w:rsidRDefault="00AA2F55" w:rsidP="00AA2F55">
            <w:pPr>
              <w:pStyle w:val="ListParagraph"/>
              <w:numPr>
                <w:ilvl w:val="0"/>
                <w:numId w:val="20"/>
              </w:numPr>
              <w:spacing w:before="2" w:after="2"/>
              <w:rPr>
                <w:color w:val="000000" w:themeColor="text1"/>
              </w:rPr>
            </w:pPr>
            <w:r w:rsidRPr="00C13590">
              <w:rPr>
                <w:rFonts w:ascii="Times New Roman" w:hAnsi="Times New Roman" w:cs="Times New Roman"/>
                <w:color w:val="000000" w:themeColor="text1"/>
              </w:rPr>
              <w:t xml:space="preserve">Sharpe, Christina. </w:t>
            </w:r>
            <w:r w:rsidRPr="00C13590">
              <w:rPr>
                <w:rFonts w:ascii="Times New Roman" w:hAnsi="Times New Roman" w:cs="Times New Roman"/>
                <w:i/>
                <w:color w:val="000000" w:themeColor="text1"/>
              </w:rPr>
              <w:t xml:space="preserve">In the Wake: On Blackness and Being </w:t>
            </w:r>
            <w:r w:rsidRPr="00C13590">
              <w:rPr>
                <w:rFonts w:ascii="Times New Roman" w:hAnsi="Times New Roman" w:cs="Times New Roman"/>
                <w:color w:val="000000" w:themeColor="text1"/>
              </w:rPr>
              <w:t>(2016)</w:t>
            </w:r>
            <w:r>
              <w:rPr>
                <w:rFonts w:ascii="Times New Roman" w:hAnsi="Times New Roman" w:cs="Times New Roman"/>
                <w:color w:val="000000" w:themeColor="text1"/>
              </w:rPr>
              <w:t xml:space="preserve"> </w:t>
            </w:r>
            <w:r>
              <w:rPr>
                <w:rFonts w:ascii="Times New Roman" w:eastAsiaTheme="majorEastAsia" w:hAnsi="Times New Roman" w:cs="Times New Roman"/>
                <w:color w:val="000000" w:themeColor="text1"/>
              </w:rPr>
              <w:t xml:space="preserve"> </w:t>
            </w:r>
          </w:p>
          <w:p w14:paraId="3A59A7FD" w14:textId="77777777" w:rsidR="00717D32" w:rsidRDefault="00717D32" w:rsidP="004A21B9">
            <w:pPr>
              <w:spacing w:line="216" w:lineRule="atLeast"/>
              <w:rPr>
                <w:rFonts w:eastAsia="Times New Roman"/>
                <w:i/>
                <w:iCs/>
                <w:color w:val="000000" w:themeColor="text1"/>
              </w:rPr>
            </w:pPr>
          </w:p>
          <w:p w14:paraId="3E5E8CC3" w14:textId="77777777" w:rsidR="00A01BE4" w:rsidRPr="00023223" w:rsidRDefault="00A01BE4" w:rsidP="004A21B9">
            <w:pPr>
              <w:spacing w:line="216" w:lineRule="atLeast"/>
              <w:rPr>
                <w:rFonts w:eastAsia="Times New Roman"/>
                <w:i/>
                <w:iCs/>
                <w:color w:val="000000" w:themeColor="text1"/>
              </w:rPr>
            </w:pPr>
          </w:p>
          <w:p w14:paraId="49198308" w14:textId="77777777" w:rsidR="00581280" w:rsidRPr="00023223" w:rsidRDefault="00581280" w:rsidP="004A21B9">
            <w:pPr>
              <w:spacing w:line="216" w:lineRule="atLeast"/>
              <w:rPr>
                <w:rFonts w:eastAsia="Times New Roman"/>
                <w:i/>
                <w:iCs/>
                <w:color w:val="000000" w:themeColor="text1"/>
              </w:rPr>
            </w:pPr>
          </w:p>
          <w:p w14:paraId="78B7189C"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#7: TWENTIETH-CENTURY AMERICAN LITERATURE</w:t>
            </w:r>
          </w:p>
          <w:p w14:paraId="23380C97"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Primary Texts:</w:t>
            </w:r>
          </w:p>
          <w:p w14:paraId="3847B055"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William Faulkner,</w:t>
            </w:r>
            <w:r w:rsidRPr="00023223">
              <w:rPr>
                <w:rFonts w:eastAsia="Times New Roman"/>
                <w:i/>
                <w:iCs/>
                <w:color w:val="000000" w:themeColor="text1"/>
              </w:rPr>
              <w:t xml:space="preserve"> The </w:t>
            </w:r>
            <w:proofErr w:type="gramStart"/>
            <w:r w:rsidRPr="00023223">
              <w:rPr>
                <w:rFonts w:eastAsia="Times New Roman"/>
                <w:i/>
                <w:iCs/>
                <w:color w:val="000000" w:themeColor="text1"/>
              </w:rPr>
              <w:t>Sound</w:t>
            </w:r>
            <w:proofErr w:type="gramEnd"/>
            <w:r w:rsidRPr="00023223">
              <w:rPr>
                <w:rFonts w:eastAsia="Times New Roman"/>
                <w:i/>
                <w:iCs/>
                <w:color w:val="000000" w:themeColor="text1"/>
              </w:rPr>
              <w:t xml:space="preserve"> and the Fury</w:t>
            </w:r>
          </w:p>
          <w:p w14:paraId="31447E8D"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Ernest Hemingway,</w:t>
            </w:r>
            <w:r w:rsidRPr="00023223">
              <w:rPr>
                <w:rFonts w:eastAsia="Times New Roman"/>
                <w:i/>
                <w:iCs/>
                <w:color w:val="000000" w:themeColor="text1"/>
              </w:rPr>
              <w:t> The Sun Also Rises</w:t>
            </w:r>
          </w:p>
          <w:p w14:paraId="2BB7C09D"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Gertrude Stein</w:t>
            </w:r>
            <w:r w:rsidRPr="00023223">
              <w:rPr>
                <w:rFonts w:eastAsia="Times New Roman"/>
                <w:i/>
                <w:iCs/>
                <w:color w:val="000000" w:themeColor="text1"/>
              </w:rPr>
              <w:t>, Three Lives</w:t>
            </w:r>
          </w:p>
          <w:p w14:paraId="43651543"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Ralph Ellison,</w:t>
            </w:r>
            <w:r w:rsidRPr="00023223">
              <w:rPr>
                <w:rFonts w:eastAsia="Times New Roman"/>
                <w:i/>
                <w:iCs/>
                <w:color w:val="000000" w:themeColor="text1"/>
              </w:rPr>
              <w:t> Invisible Man</w:t>
            </w:r>
          </w:p>
          <w:p w14:paraId="17ED7718"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lastRenderedPageBreak/>
              <w:t>T.S. Eliot,</w:t>
            </w:r>
            <w:r w:rsidRPr="00023223">
              <w:rPr>
                <w:rFonts w:eastAsia="Times New Roman"/>
                <w:i/>
                <w:iCs/>
                <w:color w:val="000000" w:themeColor="text1"/>
              </w:rPr>
              <w:t> The Waste Land</w:t>
            </w:r>
          </w:p>
          <w:p w14:paraId="0BFE9FB3" w14:textId="639EBE9A"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Robert Frost,</w:t>
            </w:r>
            <w:r w:rsidRPr="00023223">
              <w:rPr>
                <w:rFonts w:eastAsia="Times New Roman"/>
                <w:i/>
                <w:iCs/>
                <w:color w:val="000000" w:themeColor="text1"/>
              </w:rPr>
              <w:t xml:space="preserve"> "Birches," "Stopping by Woods on a Snowy Evening," "Mending Wall," "Design," Departmental"; Wallace Stevens, "The Man with the Blue Guitar," "Sunday Morning," "The Emperor of Ice Cream"; Adrienne Rich, "Diving into the Wreck" and "Coast to Coast"</w:t>
            </w:r>
          </w:p>
          <w:p w14:paraId="4241508C" w14:textId="77777777" w:rsidR="004A21B9" w:rsidRPr="00023223" w:rsidRDefault="004A21B9" w:rsidP="004A21B9">
            <w:pPr>
              <w:numPr>
                <w:ilvl w:val="0"/>
                <w:numId w:val="19"/>
              </w:numPr>
              <w:spacing w:before="100" w:beforeAutospacing="1" w:after="100" w:afterAutospacing="1"/>
              <w:rPr>
                <w:rFonts w:eastAsia="Times New Roman"/>
                <w:i/>
                <w:iCs/>
                <w:color w:val="000000" w:themeColor="text1"/>
              </w:rPr>
            </w:pPr>
            <w:r w:rsidRPr="00023223">
              <w:rPr>
                <w:rFonts w:eastAsia="Times New Roman"/>
                <w:color w:val="000000" w:themeColor="text1"/>
              </w:rPr>
              <w:t>Sylvia Plath,</w:t>
            </w:r>
            <w:r w:rsidRPr="00023223">
              <w:rPr>
                <w:rFonts w:eastAsia="Times New Roman"/>
                <w:i/>
                <w:iCs/>
                <w:color w:val="000000" w:themeColor="text1"/>
              </w:rPr>
              <w:t xml:space="preserve"> "Daddy" and "Lady Lazarus"</w:t>
            </w:r>
          </w:p>
          <w:p w14:paraId="15F6F732" w14:textId="6AC0477C" w:rsidR="00717D32" w:rsidRPr="00023223" w:rsidRDefault="004A21B9" w:rsidP="00581280">
            <w:pPr>
              <w:numPr>
                <w:ilvl w:val="0"/>
                <w:numId w:val="19"/>
              </w:numPr>
              <w:spacing w:before="100" w:beforeAutospacing="1" w:after="100" w:afterAutospacing="1"/>
              <w:rPr>
                <w:rFonts w:eastAsia="Times New Roman"/>
                <w:b/>
                <w:bCs/>
                <w:i/>
                <w:iCs/>
                <w:color w:val="000000" w:themeColor="text1"/>
              </w:rPr>
            </w:pPr>
            <w:r w:rsidRPr="00023223">
              <w:rPr>
                <w:rFonts w:eastAsia="Times New Roman"/>
                <w:color w:val="000000" w:themeColor="text1"/>
              </w:rPr>
              <w:t>Alice Walker,</w:t>
            </w:r>
            <w:r w:rsidRPr="00023223">
              <w:rPr>
                <w:rFonts w:eastAsia="Times New Roman"/>
                <w:i/>
                <w:iCs/>
                <w:color w:val="000000" w:themeColor="text1"/>
              </w:rPr>
              <w:t> Meridian</w:t>
            </w:r>
          </w:p>
          <w:p w14:paraId="687561E1" w14:textId="77777777" w:rsidR="004A21B9" w:rsidRPr="00023223" w:rsidRDefault="004A21B9" w:rsidP="004A21B9">
            <w:pPr>
              <w:spacing w:line="216" w:lineRule="atLeast"/>
              <w:rPr>
                <w:rFonts w:eastAsia="Times New Roman"/>
                <w:i/>
                <w:iCs/>
                <w:color w:val="000000" w:themeColor="text1"/>
              </w:rPr>
            </w:pPr>
            <w:r w:rsidRPr="00023223">
              <w:rPr>
                <w:rFonts w:eastAsia="Times New Roman"/>
                <w:b/>
                <w:bCs/>
                <w:i/>
                <w:iCs/>
                <w:color w:val="000000" w:themeColor="text1"/>
              </w:rPr>
              <w:t>Critical Readings:</w:t>
            </w:r>
          </w:p>
          <w:p w14:paraId="7A38E62D" w14:textId="77777777" w:rsidR="004A21B9" w:rsidRPr="00023223" w:rsidRDefault="004A21B9" w:rsidP="004A21B9">
            <w:pPr>
              <w:numPr>
                <w:ilvl w:val="0"/>
                <w:numId w:val="20"/>
              </w:numPr>
              <w:spacing w:before="100" w:beforeAutospacing="1" w:after="100" w:afterAutospacing="1"/>
              <w:rPr>
                <w:rFonts w:eastAsia="Times New Roman"/>
                <w:color w:val="000000" w:themeColor="text1"/>
              </w:rPr>
            </w:pPr>
            <w:r w:rsidRPr="00023223">
              <w:rPr>
                <w:rFonts w:eastAsia="Times New Roman"/>
                <w:color w:val="000000" w:themeColor="text1"/>
              </w:rPr>
              <w:t>Gelpi, Albert.</w:t>
            </w:r>
            <w:r w:rsidRPr="00023223">
              <w:rPr>
                <w:rFonts w:eastAsia="Times New Roman"/>
                <w:i/>
                <w:iCs/>
                <w:color w:val="000000" w:themeColor="text1"/>
              </w:rPr>
              <w:t xml:space="preserve"> A Coherent Splendor: The American Poetic Renaissance, 1910-1950. </w:t>
            </w:r>
            <w:r w:rsidRPr="00023223">
              <w:rPr>
                <w:rFonts w:eastAsia="Times New Roman"/>
                <w:color w:val="000000" w:themeColor="text1"/>
              </w:rPr>
              <w:t>New York: Cambridge UP, 1990.</w:t>
            </w:r>
          </w:p>
          <w:p w14:paraId="73E34CB2" w14:textId="0921DC2B" w:rsidR="004A21B9" w:rsidRPr="00023223" w:rsidRDefault="004A21B9" w:rsidP="004A21B9">
            <w:pPr>
              <w:numPr>
                <w:ilvl w:val="0"/>
                <w:numId w:val="20"/>
              </w:numPr>
              <w:spacing w:before="100" w:beforeAutospacing="1" w:after="100" w:afterAutospacing="1"/>
              <w:rPr>
                <w:rFonts w:eastAsia="Times New Roman"/>
                <w:color w:val="000000" w:themeColor="text1"/>
              </w:rPr>
            </w:pPr>
            <w:r w:rsidRPr="00023223">
              <w:rPr>
                <w:rFonts w:eastAsia="Times New Roman"/>
                <w:color w:val="000000" w:themeColor="text1"/>
              </w:rPr>
              <w:t>Lutz, Tom.</w:t>
            </w:r>
            <w:r w:rsidRPr="00023223">
              <w:rPr>
                <w:rFonts w:eastAsia="Times New Roman"/>
                <w:i/>
                <w:iCs/>
                <w:color w:val="000000" w:themeColor="text1"/>
              </w:rPr>
              <w:t> Cosmopolitan Vistas: American Regionalism and Literary Value.</w:t>
            </w:r>
            <w:r w:rsidR="00BA2977" w:rsidRPr="00023223">
              <w:rPr>
                <w:rFonts w:eastAsia="Times New Roman"/>
                <w:i/>
                <w:iCs/>
                <w:color w:val="000000" w:themeColor="text1"/>
              </w:rPr>
              <w:t xml:space="preserve"> </w:t>
            </w:r>
            <w:r w:rsidRPr="00023223">
              <w:rPr>
                <w:rFonts w:eastAsia="Times New Roman"/>
                <w:color w:val="000000" w:themeColor="text1"/>
              </w:rPr>
              <w:t>Ithaca: Cornell UP, 2004.</w:t>
            </w:r>
          </w:p>
          <w:p w14:paraId="72024EB5" w14:textId="77777777" w:rsidR="004A21B9" w:rsidRPr="00023223" w:rsidRDefault="004A21B9" w:rsidP="004A21B9">
            <w:pPr>
              <w:numPr>
                <w:ilvl w:val="0"/>
                <w:numId w:val="20"/>
              </w:numPr>
              <w:spacing w:before="100" w:beforeAutospacing="1" w:after="100" w:afterAutospacing="1"/>
              <w:rPr>
                <w:rFonts w:eastAsia="Times New Roman"/>
                <w:color w:val="000000" w:themeColor="text1"/>
              </w:rPr>
            </w:pPr>
            <w:r w:rsidRPr="00023223">
              <w:rPr>
                <w:rFonts w:eastAsia="Times New Roman"/>
                <w:color w:val="000000" w:themeColor="text1"/>
              </w:rPr>
              <w:t>Michaels, Walter Benn.</w:t>
            </w:r>
            <w:r w:rsidRPr="00023223">
              <w:rPr>
                <w:rFonts w:eastAsia="Times New Roman"/>
                <w:i/>
                <w:iCs/>
                <w:color w:val="000000" w:themeColor="text1"/>
              </w:rPr>
              <w:t xml:space="preserve"> Our America: Nativism, Modernism and Pluralism. </w:t>
            </w:r>
            <w:r w:rsidRPr="00023223">
              <w:rPr>
                <w:rFonts w:eastAsia="Times New Roman"/>
                <w:color w:val="000000" w:themeColor="text1"/>
              </w:rPr>
              <w:t>Durham: Duke UP, 1995.</w:t>
            </w:r>
          </w:p>
          <w:p w14:paraId="5D92744E" w14:textId="77777777" w:rsidR="004A21B9" w:rsidRPr="00023223" w:rsidRDefault="004A21B9" w:rsidP="004A21B9">
            <w:pPr>
              <w:numPr>
                <w:ilvl w:val="0"/>
                <w:numId w:val="20"/>
              </w:numPr>
              <w:spacing w:before="100" w:beforeAutospacing="1" w:after="100" w:afterAutospacing="1"/>
              <w:rPr>
                <w:rFonts w:eastAsia="Times New Roman"/>
                <w:color w:val="000000" w:themeColor="text1"/>
              </w:rPr>
            </w:pPr>
            <w:r w:rsidRPr="00023223">
              <w:rPr>
                <w:rFonts w:eastAsia="Times New Roman"/>
                <w:color w:val="000000" w:themeColor="text1"/>
              </w:rPr>
              <w:t>Soto, Michael.</w:t>
            </w:r>
            <w:r w:rsidRPr="00023223">
              <w:rPr>
                <w:rFonts w:eastAsia="Times New Roman"/>
                <w:i/>
                <w:iCs/>
                <w:color w:val="000000" w:themeColor="text1"/>
              </w:rPr>
              <w:t> The Modernist Nation: Generation, Renaissance, and Twentieth Century American Literature</w:t>
            </w:r>
            <w:r w:rsidRPr="00023223">
              <w:rPr>
                <w:rFonts w:eastAsia="Times New Roman"/>
                <w:color w:val="000000" w:themeColor="text1"/>
              </w:rPr>
              <w:t>. Tuscaloosa: U of Alabama P, 2004.</w:t>
            </w:r>
          </w:p>
          <w:p w14:paraId="5684CC98" w14:textId="3E7601EB" w:rsidR="004A21B9" w:rsidRPr="00023223" w:rsidRDefault="004A21B9" w:rsidP="00717D32">
            <w:pPr>
              <w:spacing w:before="100" w:beforeAutospacing="1" w:after="100" w:afterAutospacing="1"/>
              <w:ind w:left="720"/>
              <w:rPr>
                <w:rFonts w:eastAsia="Times New Roman"/>
                <w:i/>
                <w:iCs/>
                <w:color w:val="000000" w:themeColor="text1"/>
              </w:rPr>
            </w:pPr>
          </w:p>
          <w:p w14:paraId="3FA9D183" w14:textId="07184D29"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w:t>
            </w:r>
            <w:r w:rsidR="00023223">
              <w:rPr>
                <w:rFonts w:eastAsia="Times New Roman"/>
                <w:b/>
                <w:bCs/>
                <w:color w:val="000000" w:themeColor="text1"/>
              </w:rPr>
              <w:t>9</w:t>
            </w:r>
            <w:r w:rsidRPr="00023223">
              <w:rPr>
                <w:rFonts w:eastAsia="Times New Roman"/>
                <w:b/>
                <w:bCs/>
                <w:color w:val="000000" w:themeColor="text1"/>
              </w:rPr>
              <w:t>: STYLE AND STYLISTICS</w:t>
            </w:r>
          </w:p>
          <w:p w14:paraId="70D776D0" w14:textId="77777777" w:rsidR="004A21B9" w:rsidRPr="00023223" w:rsidRDefault="004A21B9" w:rsidP="004A21B9">
            <w:pPr>
              <w:numPr>
                <w:ilvl w:val="0"/>
                <w:numId w:val="21"/>
              </w:numPr>
              <w:spacing w:before="100" w:beforeAutospacing="1" w:after="100" w:afterAutospacing="1"/>
              <w:rPr>
                <w:rFonts w:eastAsia="Times New Roman"/>
                <w:i/>
                <w:iCs/>
                <w:color w:val="000000" w:themeColor="text1"/>
              </w:rPr>
            </w:pPr>
            <w:r w:rsidRPr="00023223">
              <w:rPr>
                <w:rFonts w:eastAsia="Times New Roman"/>
                <w:color w:val="000000" w:themeColor="text1"/>
              </w:rPr>
              <w:t>Corbett, Edward P.J. (ed.).</w:t>
            </w:r>
            <w:r w:rsidRPr="00023223">
              <w:rPr>
                <w:rFonts w:eastAsia="Times New Roman"/>
                <w:i/>
                <w:iCs/>
                <w:color w:val="000000" w:themeColor="text1"/>
              </w:rPr>
              <w:t xml:space="preserve"> Rhetorical Analysis of Literary Works. London: </w:t>
            </w:r>
            <w:r w:rsidRPr="00023223">
              <w:rPr>
                <w:rFonts w:eastAsia="Times New Roman"/>
                <w:color w:val="000000" w:themeColor="text1"/>
              </w:rPr>
              <w:t>OUP, 1969.</w:t>
            </w:r>
          </w:p>
          <w:p w14:paraId="14F5FCCE" w14:textId="77777777" w:rsidR="004A21B9" w:rsidRPr="00023223" w:rsidRDefault="004A21B9" w:rsidP="004A21B9">
            <w:pPr>
              <w:numPr>
                <w:ilvl w:val="0"/>
                <w:numId w:val="21"/>
              </w:numPr>
              <w:spacing w:before="100" w:beforeAutospacing="1" w:after="100" w:afterAutospacing="1"/>
              <w:rPr>
                <w:rFonts w:eastAsia="Times New Roman"/>
                <w:i/>
                <w:iCs/>
                <w:color w:val="000000" w:themeColor="text1"/>
              </w:rPr>
            </w:pPr>
            <w:r w:rsidRPr="00023223">
              <w:rPr>
                <w:rFonts w:eastAsia="Times New Roman"/>
                <w:color w:val="000000" w:themeColor="text1"/>
              </w:rPr>
              <w:t>Lanham, Richard.</w:t>
            </w:r>
            <w:r w:rsidRPr="00023223">
              <w:rPr>
                <w:rFonts w:eastAsia="Times New Roman"/>
                <w:i/>
                <w:iCs/>
                <w:color w:val="000000" w:themeColor="text1"/>
              </w:rPr>
              <w:t xml:space="preserve"> Analyzing Prose. </w:t>
            </w:r>
            <w:r w:rsidRPr="00023223">
              <w:rPr>
                <w:rFonts w:eastAsia="Times New Roman"/>
                <w:color w:val="000000" w:themeColor="text1"/>
              </w:rPr>
              <w:t>New York: Scribner's, 1983.</w:t>
            </w:r>
          </w:p>
          <w:p w14:paraId="07E41C6D" w14:textId="14710AFE" w:rsidR="004A21B9" w:rsidRPr="00023223" w:rsidRDefault="004A21B9" w:rsidP="006C06A3">
            <w:pPr>
              <w:numPr>
                <w:ilvl w:val="0"/>
                <w:numId w:val="21"/>
              </w:numPr>
              <w:spacing w:before="100" w:beforeAutospacing="1" w:after="100" w:afterAutospacing="1"/>
              <w:rPr>
                <w:rFonts w:eastAsia="Times New Roman"/>
                <w:color w:val="000000" w:themeColor="text1"/>
              </w:rPr>
            </w:pPr>
            <w:r w:rsidRPr="00023223">
              <w:rPr>
                <w:rFonts w:eastAsia="Times New Roman"/>
                <w:color w:val="000000" w:themeColor="text1"/>
              </w:rPr>
              <w:t>McQuade, Donald.</w:t>
            </w:r>
            <w:r w:rsidRPr="00023223">
              <w:rPr>
                <w:rFonts w:eastAsia="Times New Roman"/>
                <w:i/>
                <w:iCs/>
                <w:color w:val="000000" w:themeColor="text1"/>
              </w:rPr>
              <w:t xml:space="preserve"> The Territory of Language. </w:t>
            </w:r>
            <w:r w:rsidRPr="00023223">
              <w:rPr>
                <w:rFonts w:eastAsia="Times New Roman"/>
                <w:color w:val="000000" w:themeColor="text1"/>
              </w:rPr>
              <w:t>Carbondale: SIU, 1986.</w:t>
            </w:r>
            <w:r w:rsidR="006C06A3" w:rsidRPr="00023223">
              <w:rPr>
                <w:rFonts w:eastAsia="Times New Roman"/>
                <w:i/>
                <w:iCs/>
                <w:color w:val="000000" w:themeColor="text1"/>
              </w:rPr>
              <w:t xml:space="preserve"> </w:t>
            </w:r>
          </w:p>
          <w:p w14:paraId="41873948" w14:textId="60D74E09" w:rsidR="004A21B9" w:rsidRPr="00023223" w:rsidRDefault="004A21B9" w:rsidP="00F2682F">
            <w:pPr>
              <w:numPr>
                <w:ilvl w:val="0"/>
                <w:numId w:val="21"/>
              </w:numPr>
              <w:spacing w:before="100" w:beforeAutospacing="1" w:after="100" w:afterAutospacing="1"/>
              <w:rPr>
                <w:rFonts w:eastAsia="Times New Roman"/>
                <w:i/>
                <w:iCs/>
                <w:color w:val="000000" w:themeColor="text1"/>
              </w:rPr>
            </w:pPr>
            <w:r w:rsidRPr="00023223">
              <w:rPr>
                <w:rFonts w:eastAsia="Times New Roman"/>
                <w:color w:val="000000" w:themeColor="text1"/>
              </w:rPr>
              <w:t>Richards, I.A.</w:t>
            </w:r>
            <w:r w:rsidRPr="00023223">
              <w:rPr>
                <w:rFonts w:eastAsia="Times New Roman"/>
                <w:i/>
                <w:iCs/>
                <w:color w:val="000000" w:themeColor="text1"/>
              </w:rPr>
              <w:t xml:space="preserve"> The Philosophy of Rhetoric. </w:t>
            </w:r>
            <w:r w:rsidRPr="00023223">
              <w:rPr>
                <w:rFonts w:eastAsia="Times New Roman"/>
                <w:color w:val="000000" w:themeColor="text1"/>
              </w:rPr>
              <w:t>London:</w:t>
            </w:r>
            <w:r w:rsidRPr="00023223">
              <w:rPr>
                <w:rFonts w:eastAsia="Times New Roman"/>
                <w:i/>
                <w:iCs/>
                <w:color w:val="000000" w:themeColor="text1"/>
              </w:rPr>
              <w:t xml:space="preserve"> </w:t>
            </w:r>
            <w:r w:rsidRPr="00023223">
              <w:rPr>
                <w:rFonts w:eastAsia="Times New Roman"/>
                <w:color w:val="000000" w:themeColor="text1"/>
              </w:rPr>
              <w:t>OUP, 1936.</w:t>
            </w:r>
          </w:p>
          <w:p w14:paraId="7F5B69A4" w14:textId="66EDC8FE" w:rsidR="006C06A3" w:rsidRPr="00023223" w:rsidRDefault="006C06A3" w:rsidP="00F2682F">
            <w:pPr>
              <w:numPr>
                <w:ilvl w:val="0"/>
                <w:numId w:val="21"/>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Jeffries, Lesley. </w:t>
            </w:r>
            <w:r w:rsidRPr="00023223">
              <w:rPr>
                <w:rFonts w:eastAsia="Times New Roman"/>
                <w:i/>
                <w:iCs/>
                <w:color w:val="000000" w:themeColor="text1"/>
              </w:rPr>
              <w:t>Stylistics</w:t>
            </w:r>
            <w:r w:rsidRPr="00023223">
              <w:rPr>
                <w:rFonts w:eastAsia="Times New Roman"/>
                <w:color w:val="000000" w:themeColor="text1"/>
              </w:rPr>
              <w:t xml:space="preserve">. </w:t>
            </w:r>
          </w:p>
          <w:p w14:paraId="2C77B06F" w14:textId="4B1CA14D" w:rsidR="006C06A3" w:rsidRPr="00023223" w:rsidRDefault="006C06A3" w:rsidP="006C06A3">
            <w:pPr>
              <w:numPr>
                <w:ilvl w:val="0"/>
                <w:numId w:val="21"/>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Paul Butler, Brian Ray, and Star </w:t>
            </w:r>
            <w:proofErr w:type="spellStart"/>
            <w:r w:rsidRPr="00023223">
              <w:rPr>
                <w:rFonts w:eastAsia="Times New Roman"/>
                <w:color w:val="000000" w:themeColor="text1"/>
              </w:rPr>
              <w:t>Medzerian</w:t>
            </w:r>
            <w:proofErr w:type="spellEnd"/>
            <w:r w:rsidRPr="00023223">
              <w:rPr>
                <w:rFonts w:eastAsia="Times New Roman"/>
                <w:color w:val="000000" w:themeColor="text1"/>
              </w:rPr>
              <w:t xml:space="preserve"> </w:t>
            </w:r>
            <w:proofErr w:type="spellStart"/>
            <w:r w:rsidRPr="00023223">
              <w:rPr>
                <w:rFonts w:eastAsia="Times New Roman"/>
                <w:color w:val="000000" w:themeColor="text1"/>
              </w:rPr>
              <w:t>Vanguri</w:t>
            </w:r>
            <w:proofErr w:type="spellEnd"/>
            <w:r w:rsidRPr="00023223">
              <w:rPr>
                <w:rFonts w:eastAsia="Times New Roman"/>
                <w:color w:val="000000" w:themeColor="text1"/>
              </w:rPr>
              <w:t>.</w:t>
            </w:r>
            <w:r w:rsidRPr="00023223">
              <w:rPr>
                <w:rFonts w:eastAsia="Times New Roman"/>
                <w:i/>
                <w:iCs/>
                <w:color w:val="000000" w:themeColor="text1"/>
              </w:rPr>
              <w:t xml:space="preserve"> Style and the Future of Composition Studies. </w:t>
            </w:r>
            <w:r w:rsidRPr="00023223">
              <w:rPr>
                <w:rFonts w:eastAsia="Times New Roman"/>
                <w:color w:val="000000" w:themeColor="text1"/>
              </w:rPr>
              <w:t>UP of Colorado, 2020.</w:t>
            </w:r>
          </w:p>
          <w:p w14:paraId="66019243" w14:textId="77777777" w:rsidR="00581280" w:rsidRPr="00023223" w:rsidRDefault="00581280" w:rsidP="00581280">
            <w:pPr>
              <w:spacing w:before="100" w:beforeAutospacing="1" w:after="100" w:afterAutospacing="1"/>
              <w:rPr>
                <w:rFonts w:eastAsia="Times New Roman"/>
                <w:i/>
                <w:iCs/>
                <w:color w:val="000000" w:themeColor="text1"/>
              </w:rPr>
            </w:pPr>
          </w:p>
          <w:p w14:paraId="7BAD6761" w14:textId="2D4D40AC"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w:t>
            </w:r>
            <w:r w:rsidR="00023223">
              <w:rPr>
                <w:rFonts w:eastAsia="Times New Roman"/>
                <w:b/>
                <w:bCs/>
                <w:color w:val="000000" w:themeColor="text1"/>
              </w:rPr>
              <w:t>10</w:t>
            </w:r>
            <w:r w:rsidRPr="00023223">
              <w:rPr>
                <w:rFonts w:eastAsia="Times New Roman"/>
                <w:b/>
                <w:bCs/>
                <w:color w:val="000000" w:themeColor="text1"/>
              </w:rPr>
              <w:t>: THEORY OF COMPOSITION</w:t>
            </w:r>
          </w:p>
          <w:p w14:paraId="4663E77A" w14:textId="77777777" w:rsidR="004A21B9" w:rsidRPr="00023223" w:rsidRDefault="004A21B9" w:rsidP="004A21B9">
            <w:pPr>
              <w:numPr>
                <w:ilvl w:val="0"/>
                <w:numId w:val="22"/>
              </w:numPr>
              <w:spacing w:before="100" w:beforeAutospacing="1" w:after="100" w:afterAutospacing="1"/>
              <w:rPr>
                <w:rFonts w:eastAsia="Times New Roman"/>
                <w:i/>
                <w:iCs/>
                <w:color w:val="000000" w:themeColor="text1"/>
              </w:rPr>
            </w:pPr>
            <w:proofErr w:type="spellStart"/>
            <w:r w:rsidRPr="00023223">
              <w:rPr>
                <w:rFonts w:eastAsia="Times New Roman"/>
                <w:color w:val="000000" w:themeColor="text1"/>
              </w:rPr>
              <w:t>Berthoff</w:t>
            </w:r>
            <w:proofErr w:type="spellEnd"/>
            <w:r w:rsidRPr="00023223">
              <w:rPr>
                <w:rFonts w:eastAsia="Times New Roman"/>
                <w:color w:val="000000" w:themeColor="text1"/>
              </w:rPr>
              <w:t>, Ann.</w:t>
            </w:r>
            <w:r w:rsidRPr="00023223">
              <w:rPr>
                <w:rFonts w:eastAsia="Times New Roman"/>
                <w:i/>
                <w:iCs/>
                <w:color w:val="000000" w:themeColor="text1"/>
              </w:rPr>
              <w:t xml:space="preserve"> The Making of Meaning: Metaphors, Models, and Maxims for Writing Teachers. </w:t>
            </w:r>
            <w:proofErr w:type="spellStart"/>
            <w:r w:rsidRPr="00023223">
              <w:rPr>
                <w:rFonts w:eastAsia="Times New Roman"/>
                <w:color w:val="000000" w:themeColor="text1"/>
              </w:rPr>
              <w:t>Montclais</w:t>
            </w:r>
            <w:proofErr w:type="spellEnd"/>
            <w:r w:rsidRPr="00023223">
              <w:rPr>
                <w:rFonts w:eastAsia="Times New Roman"/>
                <w:color w:val="000000" w:themeColor="text1"/>
              </w:rPr>
              <w:t>,</w:t>
            </w:r>
            <w:r w:rsidRPr="00023223">
              <w:rPr>
                <w:rFonts w:eastAsia="Times New Roman"/>
                <w:i/>
                <w:iCs/>
                <w:color w:val="000000" w:themeColor="text1"/>
              </w:rPr>
              <w:t xml:space="preserve"> </w:t>
            </w:r>
            <w:r w:rsidRPr="00023223">
              <w:rPr>
                <w:rFonts w:eastAsia="Times New Roman"/>
                <w:color w:val="000000" w:themeColor="text1"/>
              </w:rPr>
              <w:t>NH: Boynton Cook, 1981.</w:t>
            </w:r>
          </w:p>
          <w:p w14:paraId="01B41B40" w14:textId="77777777" w:rsidR="004A21B9" w:rsidRPr="00023223" w:rsidRDefault="004A21B9" w:rsidP="004A21B9">
            <w:pPr>
              <w:numPr>
                <w:ilvl w:val="0"/>
                <w:numId w:val="22"/>
              </w:numPr>
              <w:spacing w:before="100" w:beforeAutospacing="1" w:after="100" w:afterAutospacing="1"/>
              <w:rPr>
                <w:rFonts w:eastAsia="Times New Roman"/>
                <w:color w:val="000000" w:themeColor="text1"/>
              </w:rPr>
            </w:pPr>
            <w:r w:rsidRPr="00023223">
              <w:rPr>
                <w:rFonts w:eastAsia="Times New Roman"/>
                <w:color w:val="000000" w:themeColor="text1"/>
              </w:rPr>
              <w:t>Crowley, Sharon and Hawhee, Debra.</w:t>
            </w:r>
            <w:r w:rsidRPr="00023223">
              <w:rPr>
                <w:rFonts w:eastAsia="Times New Roman"/>
                <w:i/>
                <w:iCs/>
                <w:color w:val="000000" w:themeColor="text1"/>
              </w:rPr>
              <w:t xml:space="preserve"> Ancient </w:t>
            </w:r>
            <w:proofErr w:type="spellStart"/>
            <w:r w:rsidRPr="00023223">
              <w:rPr>
                <w:rFonts w:eastAsia="Times New Roman"/>
                <w:i/>
                <w:iCs/>
                <w:color w:val="000000" w:themeColor="text1"/>
              </w:rPr>
              <w:t>Rhetorics</w:t>
            </w:r>
            <w:proofErr w:type="spellEnd"/>
            <w:r w:rsidRPr="00023223">
              <w:rPr>
                <w:rFonts w:eastAsia="Times New Roman"/>
                <w:i/>
                <w:iCs/>
                <w:color w:val="000000" w:themeColor="text1"/>
              </w:rPr>
              <w:t xml:space="preserve"> for Contemporary Students. </w:t>
            </w:r>
            <w:r w:rsidRPr="00023223">
              <w:rPr>
                <w:rFonts w:eastAsia="Times New Roman"/>
                <w:color w:val="000000" w:themeColor="text1"/>
              </w:rPr>
              <w:t>Boston: Allyn and Bacon, 1999.</w:t>
            </w:r>
          </w:p>
          <w:p w14:paraId="75861740" w14:textId="77777777" w:rsidR="004A21B9" w:rsidRPr="00023223" w:rsidRDefault="004A21B9" w:rsidP="004A21B9">
            <w:pPr>
              <w:numPr>
                <w:ilvl w:val="0"/>
                <w:numId w:val="22"/>
              </w:numPr>
              <w:spacing w:before="100" w:beforeAutospacing="1" w:after="100" w:afterAutospacing="1"/>
              <w:rPr>
                <w:rFonts w:eastAsia="Times New Roman"/>
                <w:i/>
                <w:iCs/>
                <w:color w:val="000000" w:themeColor="text1"/>
              </w:rPr>
            </w:pPr>
            <w:r w:rsidRPr="00023223">
              <w:rPr>
                <w:rFonts w:eastAsia="Times New Roman"/>
                <w:color w:val="000000" w:themeColor="text1"/>
              </w:rPr>
              <w:t>Graves, Richard.</w:t>
            </w:r>
            <w:r w:rsidRPr="00023223">
              <w:rPr>
                <w:rFonts w:eastAsia="Times New Roman"/>
                <w:i/>
                <w:iCs/>
                <w:color w:val="000000" w:themeColor="text1"/>
              </w:rPr>
              <w:t> Rhetoric and Composition. Rochelle Park, NJ: Hayden, 1976.</w:t>
            </w:r>
          </w:p>
          <w:p w14:paraId="3436EA83" w14:textId="77777777" w:rsidR="004A21B9" w:rsidRPr="00023223" w:rsidRDefault="004A21B9" w:rsidP="004A21B9">
            <w:pPr>
              <w:numPr>
                <w:ilvl w:val="0"/>
                <w:numId w:val="22"/>
              </w:numPr>
              <w:spacing w:before="100" w:beforeAutospacing="1" w:after="100" w:afterAutospacing="1"/>
              <w:rPr>
                <w:rFonts w:eastAsia="Times New Roman"/>
                <w:i/>
                <w:iCs/>
                <w:color w:val="000000" w:themeColor="text1"/>
              </w:rPr>
            </w:pPr>
            <w:r w:rsidRPr="00023223">
              <w:rPr>
                <w:rFonts w:eastAsia="Times New Roman"/>
                <w:color w:val="000000" w:themeColor="text1"/>
              </w:rPr>
              <w:t>Foss, Sonya, Foss, Karen, and Trapp, Robert</w:t>
            </w:r>
            <w:r w:rsidRPr="00023223">
              <w:rPr>
                <w:rFonts w:eastAsia="Times New Roman"/>
                <w:i/>
                <w:iCs/>
                <w:color w:val="000000" w:themeColor="text1"/>
              </w:rPr>
              <w:t xml:space="preserve">. Contemporary Perspectives on Rhetoric. </w:t>
            </w:r>
            <w:r w:rsidRPr="00023223">
              <w:rPr>
                <w:rFonts w:eastAsia="Times New Roman"/>
                <w:color w:val="000000" w:themeColor="text1"/>
              </w:rPr>
              <w:t>Long Grove, IL: Waveland Press, 2002.</w:t>
            </w:r>
          </w:p>
          <w:p w14:paraId="39CF8286" w14:textId="77777777" w:rsidR="004A21B9" w:rsidRPr="00023223" w:rsidRDefault="004A21B9" w:rsidP="004A21B9">
            <w:pPr>
              <w:numPr>
                <w:ilvl w:val="0"/>
                <w:numId w:val="22"/>
              </w:numPr>
              <w:spacing w:before="100" w:beforeAutospacing="1" w:after="100" w:afterAutospacing="1"/>
              <w:rPr>
                <w:rFonts w:eastAsia="Times New Roman"/>
                <w:i/>
                <w:iCs/>
                <w:color w:val="000000" w:themeColor="text1"/>
              </w:rPr>
            </w:pPr>
            <w:r w:rsidRPr="00023223">
              <w:rPr>
                <w:rFonts w:eastAsia="Times New Roman"/>
                <w:color w:val="000000" w:themeColor="text1"/>
              </w:rPr>
              <w:t>Foss, Sonya, Foss, Karen, and Trapp, Robert.</w:t>
            </w:r>
            <w:r w:rsidRPr="00023223">
              <w:rPr>
                <w:rFonts w:eastAsia="Times New Roman"/>
                <w:i/>
                <w:iCs/>
                <w:color w:val="000000" w:themeColor="text1"/>
              </w:rPr>
              <w:t> Readings in Contemporary Rhetoric.</w:t>
            </w:r>
            <w:r w:rsidRPr="00023223">
              <w:rPr>
                <w:rFonts w:eastAsia="Times New Roman"/>
                <w:color w:val="000000" w:themeColor="text1"/>
              </w:rPr>
              <w:t xml:space="preserve"> Long Grove, IL: Waveland Press, 2002.</w:t>
            </w:r>
          </w:p>
          <w:p w14:paraId="68CF2DD6" w14:textId="277B161B" w:rsidR="004A21B9" w:rsidRPr="00023223" w:rsidRDefault="004A21B9" w:rsidP="004A21B9">
            <w:pPr>
              <w:numPr>
                <w:ilvl w:val="0"/>
                <w:numId w:val="22"/>
              </w:numPr>
              <w:spacing w:before="100" w:beforeAutospacing="1" w:after="100" w:afterAutospacing="1"/>
              <w:rPr>
                <w:rFonts w:eastAsia="Times New Roman"/>
                <w:color w:val="000000" w:themeColor="text1"/>
              </w:rPr>
            </w:pPr>
            <w:r w:rsidRPr="00023223">
              <w:rPr>
                <w:rFonts w:eastAsia="Times New Roman"/>
                <w:color w:val="000000" w:themeColor="text1"/>
              </w:rPr>
              <w:lastRenderedPageBreak/>
              <w:t>Hillocks, George.</w:t>
            </w:r>
            <w:r w:rsidRPr="00023223">
              <w:rPr>
                <w:rFonts w:eastAsia="Times New Roman"/>
                <w:i/>
                <w:iCs/>
                <w:color w:val="000000" w:themeColor="text1"/>
              </w:rPr>
              <w:t xml:space="preserve"> Teaching Writing as a Reflective Practice. </w:t>
            </w:r>
            <w:r w:rsidRPr="00023223">
              <w:rPr>
                <w:rFonts w:eastAsia="Times New Roman"/>
                <w:color w:val="000000" w:themeColor="text1"/>
              </w:rPr>
              <w:t>New York: Teachers College Press, 1995</w:t>
            </w:r>
            <w:r w:rsidR="00D31E96" w:rsidRPr="00023223">
              <w:rPr>
                <w:rFonts w:eastAsia="Times New Roman"/>
                <w:color w:val="000000" w:themeColor="text1"/>
              </w:rPr>
              <w:t>.</w:t>
            </w:r>
          </w:p>
          <w:p w14:paraId="6F1E5ECE" w14:textId="50347C85" w:rsidR="004A21B9" w:rsidRPr="00023223" w:rsidRDefault="004A21B9" w:rsidP="00717D32">
            <w:pPr>
              <w:spacing w:before="100" w:beforeAutospacing="1" w:after="100" w:afterAutospacing="1"/>
              <w:ind w:left="720"/>
              <w:rPr>
                <w:rFonts w:eastAsia="Times New Roman"/>
                <w:i/>
                <w:iCs/>
                <w:color w:val="000000" w:themeColor="text1"/>
              </w:rPr>
            </w:pPr>
          </w:p>
          <w:p w14:paraId="7B27EC89" w14:textId="0CDA0C90"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#1</w:t>
            </w:r>
            <w:r w:rsidR="00023223">
              <w:rPr>
                <w:rFonts w:eastAsia="Times New Roman"/>
                <w:b/>
                <w:bCs/>
                <w:color w:val="000000" w:themeColor="text1"/>
              </w:rPr>
              <w:t>1</w:t>
            </w:r>
            <w:r w:rsidRPr="00023223">
              <w:rPr>
                <w:rFonts w:eastAsia="Times New Roman"/>
                <w:b/>
                <w:bCs/>
                <w:color w:val="000000" w:themeColor="text1"/>
              </w:rPr>
              <w:t>: INSTRUCTION OF COMPOSITION/LITERATURE</w:t>
            </w:r>
          </w:p>
          <w:p w14:paraId="531AC217" w14:textId="4BBB4CA0" w:rsidR="004A21B9" w:rsidRPr="00023223" w:rsidRDefault="004A21B9" w:rsidP="006C06A3">
            <w:pPr>
              <w:numPr>
                <w:ilvl w:val="0"/>
                <w:numId w:val="23"/>
              </w:numPr>
              <w:spacing w:before="100" w:beforeAutospacing="1" w:after="100" w:afterAutospacing="1"/>
              <w:rPr>
                <w:rFonts w:eastAsia="Times New Roman"/>
                <w:color w:val="000000" w:themeColor="text1"/>
              </w:rPr>
            </w:pPr>
            <w:r w:rsidRPr="00023223">
              <w:rPr>
                <w:rFonts w:eastAsia="Times New Roman"/>
                <w:color w:val="000000" w:themeColor="text1"/>
              </w:rPr>
              <w:t>Lindemann, Erika.</w:t>
            </w:r>
            <w:r w:rsidRPr="00023223">
              <w:rPr>
                <w:rFonts w:eastAsia="Times New Roman"/>
                <w:i/>
                <w:iCs/>
                <w:color w:val="000000" w:themeColor="text1"/>
              </w:rPr>
              <w:t xml:space="preserve"> A Rhetoric for Writing Teachers. </w:t>
            </w:r>
            <w:r w:rsidRPr="00023223">
              <w:rPr>
                <w:rFonts w:eastAsia="Times New Roman"/>
                <w:color w:val="000000" w:themeColor="text1"/>
              </w:rPr>
              <w:t>New York: OUP, 1995.</w:t>
            </w:r>
            <w:r w:rsidR="006C06A3" w:rsidRPr="00023223">
              <w:rPr>
                <w:rFonts w:eastAsia="Times New Roman"/>
                <w:color w:val="000000" w:themeColor="text1"/>
              </w:rPr>
              <w:t xml:space="preserve"> </w:t>
            </w:r>
          </w:p>
          <w:p w14:paraId="1C250B16" w14:textId="5EBED788" w:rsidR="004A21B9" w:rsidRPr="00023223" w:rsidRDefault="004A21B9" w:rsidP="006C06A3">
            <w:pPr>
              <w:numPr>
                <w:ilvl w:val="0"/>
                <w:numId w:val="23"/>
              </w:numPr>
              <w:spacing w:before="100" w:beforeAutospacing="1" w:after="100" w:afterAutospacing="1"/>
              <w:rPr>
                <w:rFonts w:eastAsia="Times New Roman"/>
                <w:color w:val="000000" w:themeColor="text1"/>
              </w:rPr>
            </w:pPr>
            <w:r w:rsidRPr="00023223">
              <w:rPr>
                <w:rFonts w:eastAsia="Times New Roman"/>
                <w:color w:val="000000" w:themeColor="text1"/>
              </w:rPr>
              <w:t>Moffett, James.</w:t>
            </w:r>
            <w:r w:rsidRPr="00023223">
              <w:rPr>
                <w:rFonts w:eastAsia="Times New Roman"/>
                <w:i/>
                <w:iCs/>
                <w:color w:val="000000" w:themeColor="text1"/>
              </w:rPr>
              <w:t xml:space="preserve"> Teaching the Universe of Discourse. </w:t>
            </w:r>
            <w:r w:rsidRPr="00023223">
              <w:rPr>
                <w:rFonts w:eastAsia="Times New Roman"/>
                <w:color w:val="000000" w:themeColor="text1"/>
              </w:rPr>
              <w:t>Boynton Cook, 1987.</w:t>
            </w:r>
            <w:r w:rsidR="006C06A3" w:rsidRPr="00023223">
              <w:rPr>
                <w:rFonts w:eastAsia="Times New Roman"/>
                <w:color w:val="000000" w:themeColor="text1"/>
              </w:rPr>
              <w:t xml:space="preserve"> </w:t>
            </w:r>
          </w:p>
          <w:p w14:paraId="64644967" w14:textId="2638C7BD" w:rsidR="006C06A3" w:rsidRPr="00023223" w:rsidRDefault="006C06A3" w:rsidP="006C06A3">
            <w:pPr>
              <w:numPr>
                <w:ilvl w:val="0"/>
                <w:numId w:val="23"/>
              </w:numPr>
              <w:spacing w:before="100" w:beforeAutospacing="1" w:after="100" w:afterAutospacing="1"/>
              <w:rPr>
                <w:rFonts w:eastAsia="Times New Roman"/>
                <w:i/>
                <w:iCs/>
                <w:strike/>
                <w:color w:val="000000" w:themeColor="text1"/>
              </w:rPr>
            </w:pPr>
            <w:r w:rsidRPr="00023223">
              <w:rPr>
                <w:rFonts w:eastAsia="Times New Roman"/>
                <w:color w:val="000000" w:themeColor="text1"/>
              </w:rPr>
              <w:t xml:space="preserve">Yancey, Kathleen Blake, Robertson, Liane, and </w:t>
            </w:r>
            <w:proofErr w:type="spellStart"/>
            <w:r w:rsidRPr="00023223">
              <w:rPr>
                <w:rFonts w:eastAsia="Times New Roman"/>
                <w:color w:val="000000" w:themeColor="text1"/>
              </w:rPr>
              <w:t>Taczak</w:t>
            </w:r>
            <w:proofErr w:type="spellEnd"/>
            <w:r w:rsidRPr="00023223">
              <w:rPr>
                <w:rFonts w:eastAsia="Times New Roman"/>
                <w:color w:val="000000" w:themeColor="text1"/>
              </w:rPr>
              <w:t>, Kara.</w:t>
            </w:r>
            <w:r w:rsidRPr="00023223">
              <w:rPr>
                <w:rFonts w:eastAsia="Times New Roman"/>
                <w:i/>
                <w:iCs/>
                <w:color w:val="000000" w:themeColor="text1"/>
              </w:rPr>
              <w:t xml:space="preserve"> Writing Across Contexts: Transfer, Composition, and Sites of Writing. </w:t>
            </w:r>
            <w:r w:rsidRPr="00023223">
              <w:rPr>
                <w:rFonts w:eastAsia="Times New Roman"/>
                <w:color w:val="000000" w:themeColor="text1"/>
              </w:rPr>
              <w:t>University Press of Colorado, 2014.</w:t>
            </w:r>
          </w:p>
          <w:p w14:paraId="7660E76E" w14:textId="77777777" w:rsidR="006C06A3" w:rsidRPr="00023223" w:rsidRDefault="006C06A3" w:rsidP="006C06A3">
            <w:pPr>
              <w:numPr>
                <w:ilvl w:val="0"/>
                <w:numId w:val="23"/>
              </w:numPr>
              <w:spacing w:before="100" w:beforeAutospacing="1" w:after="100" w:afterAutospacing="1"/>
              <w:rPr>
                <w:rFonts w:eastAsia="Times New Roman"/>
                <w:i/>
                <w:iCs/>
                <w:color w:val="000000" w:themeColor="text1"/>
              </w:rPr>
            </w:pPr>
            <w:r w:rsidRPr="00023223">
              <w:rPr>
                <w:rFonts w:eastAsia="Times New Roman"/>
                <w:color w:val="000000" w:themeColor="text1"/>
              </w:rPr>
              <w:t>Carillo, Ellen</w:t>
            </w:r>
            <w:r w:rsidRPr="00023223">
              <w:rPr>
                <w:rFonts w:eastAsia="Times New Roman"/>
                <w:i/>
                <w:iCs/>
                <w:color w:val="000000" w:themeColor="text1"/>
              </w:rPr>
              <w:t xml:space="preserve">. Securing a Place for Reading in Composition: The Importance of Teaching for Transfer. </w:t>
            </w:r>
            <w:r w:rsidRPr="00023223">
              <w:rPr>
                <w:rFonts w:eastAsia="Times New Roman"/>
                <w:color w:val="000000" w:themeColor="text1"/>
              </w:rPr>
              <w:t>Utah State UP, 2015.</w:t>
            </w:r>
          </w:p>
          <w:p w14:paraId="7E9B6031" w14:textId="77777777" w:rsidR="006C06A3" w:rsidRPr="00023223" w:rsidRDefault="006C06A3" w:rsidP="006C06A3">
            <w:pPr>
              <w:numPr>
                <w:ilvl w:val="0"/>
                <w:numId w:val="23"/>
              </w:numPr>
              <w:spacing w:before="100" w:beforeAutospacing="1" w:after="100" w:afterAutospacing="1"/>
              <w:rPr>
                <w:rFonts w:eastAsia="Times New Roman"/>
                <w:i/>
                <w:iCs/>
                <w:color w:val="000000" w:themeColor="text1"/>
              </w:rPr>
            </w:pPr>
            <w:r w:rsidRPr="00023223">
              <w:rPr>
                <w:rFonts w:eastAsia="Times New Roman"/>
                <w:color w:val="000000" w:themeColor="text1"/>
              </w:rPr>
              <w:t>Wolf, Maryanne.</w:t>
            </w:r>
            <w:r w:rsidRPr="00023223">
              <w:rPr>
                <w:rFonts w:eastAsia="Times New Roman"/>
                <w:i/>
                <w:iCs/>
                <w:color w:val="000000" w:themeColor="text1"/>
              </w:rPr>
              <w:t xml:space="preserve"> Reader, Come Home: The Reading Brain in a Digital World. </w:t>
            </w:r>
            <w:r w:rsidRPr="00023223">
              <w:rPr>
                <w:rFonts w:eastAsia="Times New Roman"/>
                <w:color w:val="000000" w:themeColor="text1"/>
              </w:rPr>
              <w:t>HarperCollins, 2018.</w:t>
            </w:r>
          </w:p>
          <w:p w14:paraId="29C633F5" w14:textId="77777777" w:rsidR="006C06A3" w:rsidRPr="00023223" w:rsidRDefault="006C06A3" w:rsidP="006C06A3">
            <w:pPr>
              <w:numPr>
                <w:ilvl w:val="0"/>
                <w:numId w:val="23"/>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Hammond, </w:t>
            </w:r>
            <w:proofErr w:type="spellStart"/>
            <w:r w:rsidRPr="00023223">
              <w:rPr>
                <w:rFonts w:eastAsia="Times New Roman"/>
                <w:color w:val="000000" w:themeColor="text1"/>
              </w:rPr>
              <w:t>Zarett</w:t>
            </w:r>
            <w:proofErr w:type="spellEnd"/>
            <w:r w:rsidRPr="00023223">
              <w:rPr>
                <w:rFonts w:eastAsia="Times New Roman"/>
                <w:color w:val="000000" w:themeColor="text1"/>
              </w:rPr>
              <w:t>.</w:t>
            </w:r>
            <w:r w:rsidRPr="00023223">
              <w:rPr>
                <w:rFonts w:eastAsia="Times New Roman"/>
                <w:i/>
                <w:iCs/>
                <w:color w:val="000000" w:themeColor="text1"/>
              </w:rPr>
              <w:t xml:space="preserve"> </w:t>
            </w:r>
            <w:proofErr w:type="spellStart"/>
            <w:r w:rsidRPr="00023223">
              <w:rPr>
                <w:rFonts w:eastAsia="Times New Roman"/>
                <w:i/>
                <w:iCs/>
                <w:color w:val="000000" w:themeColor="text1"/>
              </w:rPr>
              <w:t>Curturally</w:t>
            </w:r>
            <w:proofErr w:type="spellEnd"/>
            <w:r w:rsidRPr="00023223">
              <w:rPr>
                <w:rFonts w:eastAsia="Times New Roman"/>
                <w:i/>
                <w:iCs/>
                <w:color w:val="000000" w:themeColor="text1"/>
              </w:rPr>
              <w:t xml:space="preserve"> Responsive Teaching and the Brain. </w:t>
            </w:r>
            <w:r w:rsidRPr="00023223">
              <w:rPr>
                <w:rFonts w:eastAsia="Times New Roman"/>
                <w:color w:val="000000" w:themeColor="text1"/>
              </w:rPr>
              <w:t>Corwin, 2015.</w:t>
            </w:r>
          </w:p>
          <w:p w14:paraId="4162E195" w14:textId="05C1F10A" w:rsidR="006C06A3" w:rsidRPr="00023223" w:rsidRDefault="006C06A3" w:rsidP="006C06A3">
            <w:pPr>
              <w:numPr>
                <w:ilvl w:val="0"/>
                <w:numId w:val="23"/>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Fritzgerald, </w:t>
            </w:r>
            <w:proofErr w:type="spellStart"/>
            <w:r w:rsidRPr="00023223">
              <w:rPr>
                <w:rFonts w:eastAsia="Times New Roman"/>
                <w:color w:val="000000" w:themeColor="text1"/>
              </w:rPr>
              <w:t>Andratesha</w:t>
            </w:r>
            <w:proofErr w:type="spellEnd"/>
            <w:r w:rsidRPr="00023223">
              <w:rPr>
                <w:rFonts w:eastAsia="Times New Roman"/>
                <w:i/>
                <w:iCs/>
                <w:color w:val="000000" w:themeColor="text1"/>
              </w:rPr>
              <w:t xml:space="preserve">. Antiracism and Universal Design for Learning. </w:t>
            </w:r>
            <w:r w:rsidRPr="00023223">
              <w:rPr>
                <w:rFonts w:eastAsia="Times New Roman"/>
                <w:color w:val="000000" w:themeColor="text1"/>
              </w:rPr>
              <w:t>CAST. 2020.</w:t>
            </w:r>
          </w:p>
          <w:p w14:paraId="54270E47" w14:textId="0899E697" w:rsidR="004A21B9" w:rsidRPr="00023223" w:rsidRDefault="004A21B9" w:rsidP="00717D32">
            <w:pPr>
              <w:spacing w:before="100" w:beforeAutospacing="1" w:after="100" w:afterAutospacing="1"/>
              <w:ind w:left="720"/>
              <w:rPr>
                <w:rFonts w:eastAsia="Times New Roman"/>
                <w:i/>
                <w:iCs/>
                <w:color w:val="000000" w:themeColor="text1"/>
              </w:rPr>
            </w:pPr>
          </w:p>
          <w:p w14:paraId="795B97FA" w14:textId="12AB7465"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FIELD #1</w:t>
            </w:r>
            <w:r w:rsidR="00023223">
              <w:rPr>
                <w:rFonts w:eastAsia="Times New Roman"/>
                <w:b/>
                <w:bCs/>
                <w:color w:val="000000" w:themeColor="text1"/>
              </w:rPr>
              <w:t>2</w:t>
            </w:r>
            <w:r w:rsidRPr="00023223">
              <w:rPr>
                <w:rFonts w:eastAsia="Times New Roman"/>
                <w:b/>
                <w:bCs/>
                <w:color w:val="000000" w:themeColor="text1"/>
              </w:rPr>
              <w:t>: BASIC WRITING/ENGLISH AS A SECOND LANGUAGE</w:t>
            </w:r>
          </w:p>
          <w:p w14:paraId="49E23806"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Basic Writing:</w:t>
            </w:r>
          </w:p>
          <w:p w14:paraId="022ECF5D" w14:textId="3AA21ADB" w:rsidR="004A21B9" w:rsidRPr="00023223" w:rsidRDefault="004A21B9" w:rsidP="006C06A3">
            <w:pPr>
              <w:numPr>
                <w:ilvl w:val="0"/>
                <w:numId w:val="24"/>
              </w:numPr>
              <w:spacing w:before="100" w:beforeAutospacing="1" w:after="100" w:afterAutospacing="1"/>
              <w:rPr>
                <w:rFonts w:eastAsia="Times New Roman"/>
                <w:color w:val="000000" w:themeColor="text1"/>
              </w:rPr>
            </w:pPr>
            <w:r w:rsidRPr="00023223">
              <w:rPr>
                <w:rFonts w:eastAsia="Times New Roman"/>
                <w:color w:val="000000" w:themeColor="text1"/>
              </w:rPr>
              <w:t>Bernstein, Susan Naomi</w:t>
            </w:r>
            <w:r w:rsidRPr="00023223">
              <w:rPr>
                <w:rFonts w:eastAsia="Times New Roman"/>
                <w:i/>
                <w:iCs/>
                <w:color w:val="000000" w:themeColor="text1"/>
              </w:rPr>
              <w:t>. Teaching Developmental Writing: Background Reading</w:t>
            </w:r>
            <w:r w:rsidRPr="00023223">
              <w:rPr>
                <w:rFonts w:eastAsia="Times New Roman"/>
                <w:color w:val="000000" w:themeColor="text1"/>
              </w:rPr>
              <w:t>. New York: Bedford/St. Martin's, 2006.</w:t>
            </w:r>
            <w:r w:rsidR="006C06A3" w:rsidRPr="00023223">
              <w:rPr>
                <w:rFonts w:eastAsia="Times New Roman"/>
                <w:color w:val="000000" w:themeColor="text1"/>
              </w:rPr>
              <w:t xml:space="preserve">  </w:t>
            </w:r>
          </w:p>
          <w:p w14:paraId="58D5C28E" w14:textId="77777777" w:rsidR="004A21B9" w:rsidRPr="00023223" w:rsidRDefault="004A21B9" w:rsidP="004A21B9">
            <w:pPr>
              <w:numPr>
                <w:ilvl w:val="0"/>
                <w:numId w:val="24"/>
              </w:numPr>
              <w:spacing w:before="100" w:beforeAutospacing="1" w:after="100" w:afterAutospacing="1"/>
              <w:rPr>
                <w:rFonts w:eastAsia="Times New Roman"/>
                <w:i/>
                <w:iCs/>
                <w:color w:val="000000" w:themeColor="text1"/>
              </w:rPr>
            </w:pPr>
            <w:r w:rsidRPr="00023223">
              <w:rPr>
                <w:rFonts w:eastAsia="Times New Roman"/>
                <w:color w:val="000000" w:themeColor="text1"/>
              </w:rPr>
              <w:t>Rose, Mike</w:t>
            </w:r>
            <w:r w:rsidRPr="00023223">
              <w:rPr>
                <w:rFonts w:eastAsia="Times New Roman"/>
                <w:i/>
                <w:iCs/>
                <w:color w:val="000000" w:themeColor="text1"/>
              </w:rPr>
              <w:t xml:space="preserve">. Lives on the Boundary. </w:t>
            </w:r>
            <w:r w:rsidRPr="00023223">
              <w:rPr>
                <w:rFonts w:eastAsia="Times New Roman"/>
                <w:color w:val="000000" w:themeColor="text1"/>
              </w:rPr>
              <w:t>New York: Free Press, 1989.</w:t>
            </w:r>
          </w:p>
          <w:p w14:paraId="1B959C07" w14:textId="77777777" w:rsidR="004A21B9" w:rsidRPr="00023223" w:rsidRDefault="004A21B9" w:rsidP="004A21B9">
            <w:pPr>
              <w:numPr>
                <w:ilvl w:val="0"/>
                <w:numId w:val="24"/>
              </w:numPr>
              <w:spacing w:before="100" w:beforeAutospacing="1" w:after="100" w:afterAutospacing="1"/>
              <w:rPr>
                <w:rFonts w:eastAsia="Times New Roman"/>
                <w:i/>
                <w:iCs/>
                <w:color w:val="000000" w:themeColor="text1"/>
              </w:rPr>
            </w:pPr>
            <w:proofErr w:type="spellStart"/>
            <w:r w:rsidRPr="00023223">
              <w:rPr>
                <w:rFonts w:eastAsia="Times New Roman"/>
                <w:color w:val="000000" w:themeColor="text1"/>
              </w:rPr>
              <w:t>Shaugnessy</w:t>
            </w:r>
            <w:proofErr w:type="spellEnd"/>
            <w:r w:rsidRPr="00023223">
              <w:rPr>
                <w:rFonts w:eastAsia="Times New Roman"/>
                <w:color w:val="000000" w:themeColor="text1"/>
              </w:rPr>
              <w:t>, Mina.</w:t>
            </w:r>
            <w:r w:rsidRPr="00023223">
              <w:rPr>
                <w:rFonts w:eastAsia="Times New Roman"/>
                <w:i/>
                <w:iCs/>
                <w:color w:val="000000" w:themeColor="text1"/>
              </w:rPr>
              <w:t xml:space="preserve"> Errors and Expectations. </w:t>
            </w:r>
            <w:r w:rsidRPr="00023223">
              <w:rPr>
                <w:rFonts w:eastAsia="Times New Roman"/>
                <w:color w:val="000000" w:themeColor="text1"/>
              </w:rPr>
              <w:t>New York: OUP, 1979.</w:t>
            </w:r>
          </w:p>
          <w:p w14:paraId="558F8C3D" w14:textId="77777777" w:rsidR="004A21B9" w:rsidRPr="00023223" w:rsidRDefault="004A21B9" w:rsidP="004A21B9">
            <w:pPr>
              <w:numPr>
                <w:ilvl w:val="0"/>
                <w:numId w:val="24"/>
              </w:numPr>
              <w:spacing w:before="100" w:beforeAutospacing="1" w:after="100" w:afterAutospacing="1"/>
              <w:rPr>
                <w:rFonts w:eastAsia="Times New Roman"/>
                <w:i/>
                <w:iCs/>
                <w:color w:val="000000" w:themeColor="text1"/>
              </w:rPr>
            </w:pPr>
            <w:r w:rsidRPr="00023223">
              <w:rPr>
                <w:rFonts w:eastAsia="Times New Roman"/>
                <w:color w:val="000000" w:themeColor="text1"/>
              </w:rPr>
              <w:t>Stahl, Norman and Boylan, Hunter.</w:t>
            </w:r>
            <w:r w:rsidRPr="00023223">
              <w:rPr>
                <w:rFonts w:eastAsia="Times New Roman"/>
                <w:i/>
                <w:iCs/>
                <w:color w:val="000000" w:themeColor="text1"/>
              </w:rPr>
              <w:t xml:space="preserve"> Teaching Developmental Reading: Historical, Theoretical, and Practical Background Readings. </w:t>
            </w:r>
            <w:r w:rsidRPr="00023223">
              <w:rPr>
                <w:rFonts w:eastAsia="Times New Roman"/>
                <w:color w:val="000000" w:themeColor="text1"/>
              </w:rPr>
              <w:t>Boston: Bedford/St. Martin's, 2003.</w:t>
            </w:r>
          </w:p>
          <w:p w14:paraId="4A69F42F" w14:textId="1D5CE58E" w:rsidR="006C06A3" w:rsidRPr="00023223" w:rsidRDefault="006C06A3" w:rsidP="006C06A3">
            <w:pPr>
              <w:numPr>
                <w:ilvl w:val="0"/>
                <w:numId w:val="24"/>
              </w:numPr>
              <w:spacing w:before="100" w:beforeAutospacing="1" w:after="100" w:afterAutospacing="1"/>
              <w:rPr>
                <w:rFonts w:eastAsia="Times New Roman"/>
                <w:color w:val="000000" w:themeColor="text1"/>
              </w:rPr>
            </w:pPr>
            <w:r w:rsidRPr="00023223">
              <w:rPr>
                <w:rFonts w:eastAsia="Times New Roman"/>
                <w:color w:val="000000" w:themeColor="text1"/>
              </w:rPr>
              <w:t>Freire, Paulo.</w:t>
            </w:r>
            <w:r w:rsidRPr="00023223">
              <w:rPr>
                <w:rFonts w:eastAsia="Times New Roman"/>
                <w:i/>
                <w:iCs/>
                <w:color w:val="000000" w:themeColor="text1"/>
              </w:rPr>
              <w:t xml:space="preserve"> Pedagogy of the Oppressed. </w:t>
            </w:r>
            <w:r w:rsidRPr="00023223">
              <w:rPr>
                <w:rFonts w:eastAsia="Times New Roman"/>
                <w:color w:val="000000" w:themeColor="text1"/>
              </w:rPr>
              <w:t>Bloomsbury Publishing, 2018 (Anniversary Edition).</w:t>
            </w:r>
          </w:p>
          <w:p w14:paraId="0151E9A1" w14:textId="4A92EBDA" w:rsidR="006C06A3" w:rsidRPr="00023223" w:rsidRDefault="006C06A3" w:rsidP="006C06A3">
            <w:pPr>
              <w:numPr>
                <w:ilvl w:val="0"/>
                <w:numId w:val="24"/>
              </w:numPr>
              <w:spacing w:before="100" w:beforeAutospacing="1" w:after="100" w:afterAutospacing="1"/>
              <w:rPr>
                <w:rFonts w:eastAsia="Times New Roman"/>
                <w:i/>
                <w:iCs/>
                <w:color w:val="000000" w:themeColor="text1"/>
              </w:rPr>
            </w:pPr>
            <w:r w:rsidRPr="00023223">
              <w:rPr>
                <w:rFonts w:eastAsia="Times New Roman"/>
                <w:color w:val="000000" w:themeColor="text1"/>
              </w:rPr>
              <w:t xml:space="preserve">Kendi, </w:t>
            </w:r>
            <w:proofErr w:type="spellStart"/>
            <w:r w:rsidRPr="00023223">
              <w:rPr>
                <w:rFonts w:eastAsia="Times New Roman"/>
                <w:color w:val="000000" w:themeColor="text1"/>
              </w:rPr>
              <w:t>Ibram</w:t>
            </w:r>
            <w:proofErr w:type="spellEnd"/>
            <w:r w:rsidRPr="00023223">
              <w:rPr>
                <w:rFonts w:eastAsia="Times New Roman"/>
                <w:color w:val="000000" w:themeColor="text1"/>
              </w:rPr>
              <w:t xml:space="preserve"> X.</w:t>
            </w:r>
            <w:r w:rsidRPr="00023223">
              <w:rPr>
                <w:rFonts w:eastAsia="Times New Roman"/>
                <w:i/>
                <w:iCs/>
                <w:color w:val="000000" w:themeColor="text1"/>
              </w:rPr>
              <w:t xml:space="preserve"> How to be an Antiracist. </w:t>
            </w:r>
            <w:r w:rsidRPr="00023223">
              <w:rPr>
                <w:rFonts w:eastAsia="Times New Roman"/>
                <w:color w:val="000000" w:themeColor="text1"/>
              </w:rPr>
              <w:t>One World, 2023.</w:t>
            </w:r>
          </w:p>
          <w:p w14:paraId="7F03D5E0" w14:textId="77777777" w:rsidR="004A21B9" w:rsidRPr="00023223" w:rsidRDefault="004A21B9" w:rsidP="004A21B9">
            <w:pPr>
              <w:spacing w:line="216" w:lineRule="atLeast"/>
              <w:jc w:val="center"/>
              <w:rPr>
                <w:rFonts w:eastAsia="Times New Roman"/>
                <w:color w:val="000000" w:themeColor="text1"/>
              </w:rPr>
            </w:pPr>
            <w:r w:rsidRPr="00023223">
              <w:rPr>
                <w:rFonts w:eastAsia="Times New Roman"/>
                <w:b/>
                <w:bCs/>
                <w:color w:val="000000" w:themeColor="text1"/>
              </w:rPr>
              <w:t>OR</w:t>
            </w:r>
          </w:p>
          <w:p w14:paraId="5130EAC9" w14:textId="77777777" w:rsidR="004A21B9" w:rsidRPr="00023223" w:rsidRDefault="004A21B9" w:rsidP="004A21B9">
            <w:pPr>
              <w:spacing w:line="216" w:lineRule="atLeast"/>
              <w:rPr>
                <w:rFonts w:eastAsia="Times New Roman"/>
                <w:color w:val="000000" w:themeColor="text1"/>
              </w:rPr>
            </w:pPr>
            <w:r w:rsidRPr="00023223">
              <w:rPr>
                <w:rFonts w:eastAsia="Times New Roman"/>
                <w:b/>
                <w:bCs/>
                <w:color w:val="000000" w:themeColor="text1"/>
              </w:rPr>
              <w:t>ESL:</w:t>
            </w:r>
          </w:p>
          <w:p w14:paraId="5CABF6F6" w14:textId="77777777" w:rsidR="004A21B9" w:rsidRPr="00023223" w:rsidRDefault="004A21B9" w:rsidP="004A21B9">
            <w:pPr>
              <w:numPr>
                <w:ilvl w:val="0"/>
                <w:numId w:val="25"/>
              </w:numPr>
              <w:spacing w:before="100" w:beforeAutospacing="1" w:after="100" w:afterAutospacing="1"/>
              <w:rPr>
                <w:rFonts w:eastAsia="Times New Roman"/>
                <w:color w:val="000000" w:themeColor="text1"/>
              </w:rPr>
            </w:pPr>
            <w:r w:rsidRPr="00023223">
              <w:rPr>
                <w:rFonts w:eastAsia="Times New Roman"/>
                <w:color w:val="000000" w:themeColor="text1"/>
              </w:rPr>
              <w:t>Ferris, Dana and Hedgecock, John</w:t>
            </w:r>
            <w:r w:rsidRPr="00023223">
              <w:rPr>
                <w:rFonts w:eastAsia="Times New Roman"/>
                <w:i/>
                <w:iCs/>
                <w:color w:val="000000" w:themeColor="text1"/>
              </w:rPr>
              <w:t xml:space="preserve">. Teaching ESL Composition: Purpose, Process, and Practice. </w:t>
            </w:r>
            <w:r w:rsidRPr="00023223">
              <w:rPr>
                <w:rFonts w:eastAsia="Times New Roman"/>
                <w:color w:val="000000" w:themeColor="text1"/>
              </w:rPr>
              <w:t>Mahwah, NJ: Lawrence Erlbaum, 2005.</w:t>
            </w:r>
          </w:p>
          <w:p w14:paraId="4C2E2251" w14:textId="77777777" w:rsidR="004A21B9" w:rsidRPr="00023223" w:rsidRDefault="004A21B9" w:rsidP="004A21B9">
            <w:pPr>
              <w:numPr>
                <w:ilvl w:val="0"/>
                <w:numId w:val="25"/>
              </w:numPr>
              <w:spacing w:before="100" w:beforeAutospacing="1" w:after="100" w:afterAutospacing="1"/>
              <w:rPr>
                <w:rFonts w:eastAsia="Times New Roman"/>
                <w:i/>
                <w:iCs/>
                <w:color w:val="000000" w:themeColor="text1"/>
              </w:rPr>
            </w:pPr>
            <w:proofErr w:type="spellStart"/>
            <w:r w:rsidRPr="00023223">
              <w:rPr>
                <w:rFonts w:eastAsia="Times New Roman"/>
                <w:color w:val="000000" w:themeColor="text1"/>
              </w:rPr>
              <w:t>Harklau</w:t>
            </w:r>
            <w:proofErr w:type="spellEnd"/>
            <w:r w:rsidRPr="00023223">
              <w:rPr>
                <w:rFonts w:eastAsia="Times New Roman"/>
                <w:color w:val="000000" w:themeColor="text1"/>
              </w:rPr>
              <w:t>, Linda, Losey, Kay M., and Siegal, Meryl (Eds.).</w:t>
            </w:r>
            <w:r w:rsidRPr="00023223">
              <w:rPr>
                <w:rFonts w:eastAsia="Times New Roman"/>
                <w:i/>
                <w:iCs/>
                <w:color w:val="000000" w:themeColor="text1"/>
              </w:rPr>
              <w:t xml:space="preserve"> Generation 1.5 Meets College Composition: Issues in the Teaching of Writing to U.S.-Educated Learners of ESL. </w:t>
            </w:r>
            <w:r w:rsidRPr="00023223">
              <w:rPr>
                <w:rFonts w:eastAsia="Times New Roman"/>
                <w:color w:val="000000" w:themeColor="text1"/>
              </w:rPr>
              <w:t>Mahwah, NJ: Lawrence Erlbaum, 1999.</w:t>
            </w:r>
          </w:p>
          <w:p w14:paraId="6958B75A" w14:textId="77777777" w:rsidR="004A21B9" w:rsidRPr="00023223" w:rsidRDefault="004A21B9" w:rsidP="00F2682F">
            <w:pPr>
              <w:numPr>
                <w:ilvl w:val="0"/>
                <w:numId w:val="25"/>
              </w:numPr>
              <w:spacing w:before="100" w:beforeAutospacing="1" w:after="100" w:afterAutospacing="1"/>
              <w:rPr>
                <w:rFonts w:eastAsia="Times New Roman"/>
                <w:i/>
                <w:iCs/>
                <w:color w:val="000000" w:themeColor="text1"/>
              </w:rPr>
            </w:pPr>
            <w:r w:rsidRPr="00023223">
              <w:rPr>
                <w:rFonts w:eastAsia="Times New Roman"/>
                <w:color w:val="000000" w:themeColor="text1"/>
              </w:rPr>
              <w:t>Kroll, Barbara (Ed.)</w:t>
            </w:r>
            <w:r w:rsidRPr="00023223">
              <w:rPr>
                <w:rFonts w:eastAsia="Times New Roman"/>
                <w:i/>
                <w:iCs/>
                <w:color w:val="000000" w:themeColor="text1"/>
              </w:rPr>
              <w:t xml:space="preserve"> Second Language Writing: Research Insights for the Classroom. </w:t>
            </w:r>
            <w:r w:rsidRPr="00023223">
              <w:rPr>
                <w:rFonts w:eastAsia="Times New Roman"/>
                <w:color w:val="000000" w:themeColor="text1"/>
              </w:rPr>
              <w:t>Cambridge: Cambridge UP, 1990.</w:t>
            </w:r>
          </w:p>
          <w:p w14:paraId="0B7EE11F" w14:textId="77777777" w:rsidR="004A21B9" w:rsidRPr="00023223" w:rsidRDefault="004A21B9" w:rsidP="004A21B9">
            <w:pPr>
              <w:numPr>
                <w:ilvl w:val="0"/>
                <w:numId w:val="25"/>
              </w:numPr>
              <w:spacing w:before="100" w:beforeAutospacing="1" w:after="100" w:afterAutospacing="1"/>
              <w:rPr>
                <w:rFonts w:eastAsia="Times New Roman"/>
                <w:color w:val="000000" w:themeColor="text1"/>
              </w:rPr>
            </w:pPr>
            <w:proofErr w:type="spellStart"/>
            <w:r w:rsidRPr="00023223">
              <w:rPr>
                <w:rFonts w:eastAsia="Times New Roman"/>
                <w:color w:val="000000" w:themeColor="text1"/>
              </w:rPr>
              <w:t>Leki</w:t>
            </w:r>
            <w:proofErr w:type="spellEnd"/>
            <w:r w:rsidRPr="00023223">
              <w:rPr>
                <w:rFonts w:eastAsia="Times New Roman"/>
                <w:color w:val="000000" w:themeColor="text1"/>
              </w:rPr>
              <w:t>, Ilona.</w:t>
            </w:r>
            <w:r w:rsidRPr="00023223">
              <w:rPr>
                <w:rFonts w:eastAsia="Times New Roman"/>
                <w:i/>
                <w:iCs/>
                <w:color w:val="000000" w:themeColor="text1"/>
              </w:rPr>
              <w:t xml:space="preserve"> Understanding ESL Writers: A Guide for Teachers. </w:t>
            </w:r>
            <w:r w:rsidRPr="00023223">
              <w:rPr>
                <w:rFonts w:eastAsia="Times New Roman"/>
                <w:color w:val="000000" w:themeColor="text1"/>
              </w:rPr>
              <w:t>Plymouth, NH: Boynton Cook, 1992.</w:t>
            </w:r>
          </w:p>
          <w:p w14:paraId="1D8F2B8B" w14:textId="77777777" w:rsidR="004A21B9" w:rsidRPr="00023223" w:rsidRDefault="004A21B9" w:rsidP="004A21B9">
            <w:pPr>
              <w:numPr>
                <w:ilvl w:val="0"/>
                <w:numId w:val="25"/>
              </w:numPr>
              <w:spacing w:before="100" w:beforeAutospacing="1" w:after="100" w:afterAutospacing="1"/>
              <w:rPr>
                <w:rFonts w:eastAsia="Times New Roman"/>
                <w:i/>
                <w:iCs/>
                <w:color w:val="000000" w:themeColor="text1"/>
              </w:rPr>
            </w:pPr>
            <w:r w:rsidRPr="00023223">
              <w:rPr>
                <w:rFonts w:eastAsia="Times New Roman"/>
                <w:color w:val="000000" w:themeColor="text1"/>
              </w:rPr>
              <w:lastRenderedPageBreak/>
              <w:t>Matsuda, Paul Kei, Cox, Michelle, Jordan, Jay, and Ortmeier-Hooper, Christina (Eds.).</w:t>
            </w:r>
            <w:r w:rsidRPr="00023223">
              <w:rPr>
                <w:rFonts w:eastAsia="Times New Roman"/>
                <w:i/>
                <w:iCs/>
                <w:color w:val="000000" w:themeColor="text1"/>
              </w:rPr>
              <w:t xml:space="preserve"> Second-Language Writing in the Composition Classroom: A Critical Sourcebook. </w:t>
            </w:r>
            <w:r w:rsidRPr="00023223">
              <w:rPr>
                <w:rFonts w:eastAsia="Times New Roman"/>
                <w:color w:val="000000" w:themeColor="text1"/>
              </w:rPr>
              <w:t>New York: Bedford/St. Martin's, 2006.</w:t>
            </w:r>
          </w:p>
          <w:p w14:paraId="18863FB3" w14:textId="53F429AB" w:rsidR="004A21B9" w:rsidRPr="00023223" w:rsidRDefault="004A21B9" w:rsidP="004A21B9">
            <w:pPr>
              <w:numPr>
                <w:ilvl w:val="0"/>
                <w:numId w:val="25"/>
              </w:numPr>
              <w:spacing w:before="100" w:beforeAutospacing="1" w:after="100" w:afterAutospacing="1"/>
              <w:rPr>
                <w:rFonts w:eastAsia="Times New Roman"/>
                <w:i/>
                <w:iCs/>
                <w:color w:val="000000" w:themeColor="text1"/>
              </w:rPr>
            </w:pPr>
            <w:r w:rsidRPr="00023223">
              <w:rPr>
                <w:rFonts w:eastAsia="Times New Roman"/>
                <w:color w:val="000000" w:themeColor="text1"/>
              </w:rPr>
              <w:t>Silva, Tony and Matsuda, Paul Kei (Eds.).</w:t>
            </w:r>
            <w:r w:rsidRPr="00023223">
              <w:rPr>
                <w:rFonts w:eastAsia="Times New Roman"/>
                <w:i/>
                <w:iCs/>
                <w:color w:val="000000" w:themeColor="text1"/>
              </w:rPr>
              <w:t> Landmark Essays on ESL Writing.</w:t>
            </w:r>
            <w:r w:rsidR="00BA2977" w:rsidRPr="00023223">
              <w:rPr>
                <w:rFonts w:eastAsia="Times New Roman"/>
                <w:i/>
                <w:iCs/>
                <w:color w:val="000000" w:themeColor="text1"/>
              </w:rPr>
              <w:t xml:space="preserve"> </w:t>
            </w:r>
            <w:r w:rsidRPr="00023223">
              <w:rPr>
                <w:rFonts w:eastAsia="Times New Roman"/>
                <w:color w:val="000000" w:themeColor="text1"/>
              </w:rPr>
              <w:t>Mahwah, NJ: Lawrence Erlbaum, 2001.</w:t>
            </w:r>
          </w:p>
        </w:tc>
      </w:tr>
    </w:tbl>
    <w:p w14:paraId="0ABB58FF" w14:textId="4C4AFBDE" w:rsidR="00516777" w:rsidRPr="00023223" w:rsidRDefault="00516777" w:rsidP="00324261">
      <w:pPr>
        <w:widowControl w:val="0"/>
        <w:autoSpaceDE w:val="0"/>
        <w:autoSpaceDN w:val="0"/>
        <w:adjustRightInd w:val="0"/>
        <w:rPr>
          <w:color w:val="000000" w:themeColor="text1"/>
        </w:rPr>
      </w:pPr>
    </w:p>
    <w:sectPr w:rsidR="00516777" w:rsidRPr="00023223" w:rsidSect="00920F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9E3"/>
    <w:multiLevelType w:val="multilevel"/>
    <w:tmpl w:val="D5B2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D0E22"/>
    <w:multiLevelType w:val="multilevel"/>
    <w:tmpl w:val="D630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D5CA4"/>
    <w:multiLevelType w:val="multilevel"/>
    <w:tmpl w:val="7E16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01852"/>
    <w:multiLevelType w:val="multilevel"/>
    <w:tmpl w:val="8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02E76"/>
    <w:multiLevelType w:val="multilevel"/>
    <w:tmpl w:val="268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94F3A"/>
    <w:multiLevelType w:val="multilevel"/>
    <w:tmpl w:val="585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25D33"/>
    <w:multiLevelType w:val="multilevel"/>
    <w:tmpl w:val="643E1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079F8"/>
    <w:multiLevelType w:val="multilevel"/>
    <w:tmpl w:val="DC0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63C26"/>
    <w:multiLevelType w:val="multilevel"/>
    <w:tmpl w:val="5C3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95E33"/>
    <w:multiLevelType w:val="multilevel"/>
    <w:tmpl w:val="4C9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A4DB7"/>
    <w:multiLevelType w:val="multilevel"/>
    <w:tmpl w:val="3D1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64A76"/>
    <w:multiLevelType w:val="multilevel"/>
    <w:tmpl w:val="A118B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A763D"/>
    <w:multiLevelType w:val="multilevel"/>
    <w:tmpl w:val="BA0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F23BE"/>
    <w:multiLevelType w:val="multilevel"/>
    <w:tmpl w:val="F6A0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C19E2"/>
    <w:multiLevelType w:val="multilevel"/>
    <w:tmpl w:val="787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862"/>
    <w:multiLevelType w:val="multilevel"/>
    <w:tmpl w:val="A702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56EEA"/>
    <w:multiLevelType w:val="multilevel"/>
    <w:tmpl w:val="C96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867D5"/>
    <w:multiLevelType w:val="multilevel"/>
    <w:tmpl w:val="40DC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47D60"/>
    <w:multiLevelType w:val="multilevel"/>
    <w:tmpl w:val="3BF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F3345"/>
    <w:multiLevelType w:val="multilevel"/>
    <w:tmpl w:val="3D2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5FD1"/>
    <w:multiLevelType w:val="multilevel"/>
    <w:tmpl w:val="4508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32113"/>
    <w:multiLevelType w:val="multilevel"/>
    <w:tmpl w:val="26F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14DDC"/>
    <w:multiLevelType w:val="multilevel"/>
    <w:tmpl w:val="50E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B7394"/>
    <w:multiLevelType w:val="multilevel"/>
    <w:tmpl w:val="9CF4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A75FF"/>
    <w:multiLevelType w:val="multilevel"/>
    <w:tmpl w:val="1130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0A3B"/>
    <w:multiLevelType w:val="multilevel"/>
    <w:tmpl w:val="5126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43535"/>
    <w:multiLevelType w:val="multilevel"/>
    <w:tmpl w:val="E30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814283">
    <w:abstractNumId w:val="7"/>
  </w:num>
  <w:num w:numId="2" w16cid:durableId="1530027209">
    <w:abstractNumId w:val="6"/>
  </w:num>
  <w:num w:numId="3" w16cid:durableId="1441487320">
    <w:abstractNumId w:val="22"/>
  </w:num>
  <w:num w:numId="4" w16cid:durableId="1452556749">
    <w:abstractNumId w:val="9"/>
  </w:num>
  <w:num w:numId="5" w16cid:durableId="1677881962">
    <w:abstractNumId w:val="10"/>
  </w:num>
  <w:num w:numId="6" w16cid:durableId="687946333">
    <w:abstractNumId w:val="25"/>
  </w:num>
  <w:num w:numId="7" w16cid:durableId="615058847">
    <w:abstractNumId w:val="3"/>
  </w:num>
  <w:num w:numId="8" w16cid:durableId="655184139">
    <w:abstractNumId w:val="19"/>
  </w:num>
  <w:num w:numId="9" w16cid:durableId="2063478696">
    <w:abstractNumId w:val="4"/>
  </w:num>
  <w:num w:numId="10" w16cid:durableId="932317325">
    <w:abstractNumId w:val="2"/>
  </w:num>
  <w:num w:numId="11" w16cid:durableId="982390793">
    <w:abstractNumId w:val="8"/>
  </w:num>
  <w:num w:numId="12" w16cid:durableId="450243760">
    <w:abstractNumId w:val="13"/>
  </w:num>
  <w:num w:numId="13" w16cid:durableId="694188963">
    <w:abstractNumId w:val="11"/>
  </w:num>
  <w:num w:numId="14" w16cid:durableId="2105302375">
    <w:abstractNumId w:val="24"/>
  </w:num>
  <w:num w:numId="15" w16cid:durableId="1024550775">
    <w:abstractNumId w:val="1"/>
  </w:num>
  <w:num w:numId="16" w16cid:durableId="578949556">
    <w:abstractNumId w:val="15"/>
  </w:num>
  <w:num w:numId="17" w16cid:durableId="1871138434">
    <w:abstractNumId w:val="0"/>
  </w:num>
  <w:num w:numId="18" w16cid:durableId="393429328">
    <w:abstractNumId w:val="17"/>
  </w:num>
  <w:num w:numId="19" w16cid:durableId="417603576">
    <w:abstractNumId w:val="23"/>
  </w:num>
  <w:num w:numId="20" w16cid:durableId="888297717">
    <w:abstractNumId w:val="21"/>
  </w:num>
  <w:num w:numId="21" w16cid:durableId="1202285396">
    <w:abstractNumId w:val="16"/>
  </w:num>
  <w:num w:numId="22" w16cid:durableId="1315373829">
    <w:abstractNumId w:val="12"/>
  </w:num>
  <w:num w:numId="23" w16cid:durableId="703363344">
    <w:abstractNumId w:val="18"/>
  </w:num>
  <w:num w:numId="24" w16cid:durableId="528184150">
    <w:abstractNumId w:val="5"/>
  </w:num>
  <w:num w:numId="25" w16cid:durableId="512112329">
    <w:abstractNumId w:val="14"/>
  </w:num>
  <w:num w:numId="26" w16cid:durableId="2069842952">
    <w:abstractNumId w:val="26"/>
  </w:num>
  <w:num w:numId="27" w16cid:durableId="5644187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58"/>
    <w:rsid w:val="00023223"/>
    <w:rsid w:val="00032FEA"/>
    <w:rsid w:val="000B32CC"/>
    <w:rsid w:val="00103DFA"/>
    <w:rsid w:val="00146827"/>
    <w:rsid w:val="0016181F"/>
    <w:rsid w:val="00172165"/>
    <w:rsid w:val="00175E06"/>
    <w:rsid w:val="00187B40"/>
    <w:rsid w:val="00193795"/>
    <w:rsid w:val="001B5582"/>
    <w:rsid w:val="001D7814"/>
    <w:rsid w:val="002057C0"/>
    <w:rsid w:val="002274C0"/>
    <w:rsid w:val="00244EEE"/>
    <w:rsid w:val="00293239"/>
    <w:rsid w:val="002A5CEF"/>
    <w:rsid w:val="00324261"/>
    <w:rsid w:val="003313A1"/>
    <w:rsid w:val="0033318B"/>
    <w:rsid w:val="00343B27"/>
    <w:rsid w:val="00366910"/>
    <w:rsid w:val="003A2A10"/>
    <w:rsid w:val="003C13CA"/>
    <w:rsid w:val="003D597D"/>
    <w:rsid w:val="004158A6"/>
    <w:rsid w:val="00466802"/>
    <w:rsid w:val="00494DCB"/>
    <w:rsid w:val="004A21B9"/>
    <w:rsid w:val="004A2EBB"/>
    <w:rsid w:val="004E70FD"/>
    <w:rsid w:val="00513A48"/>
    <w:rsid w:val="00516777"/>
    <w:rsid w:val="0053746F"/>
    <w:rsid w:val="0055047F"/>
    <w:rsid w:val="005720AC"/>
    <w:rsid w:val="00575C97"/>
    <w:rsid w:val="00581280"/>
    <w:rsid w:val="00584155"/>
    <w:rsid w:val="005A1678"/>
    <w:rsid w:val="00641D6A"/>
    <w:rsid w:val="00656832"/>
    <w:rsid w:val="00674696"/>
    <w:rsid w:val="00697DC6"/>
    <w:rsid w:val="006A4122"/>
    <w:rsid w:val="006C06A3"/>
    <w:rsid w:val="00700CA1"/>
    <w:rsid w:val="00717D32"/>
    <w:rsid w:val="00734E91"/>
    <w:rsid w:val="00770416"/>
    <w:rsid w:val="00786307"/>
    <w:rsid w:val="007B6358"/>
    <w:rsid w:val="007E180F"/>
    <w:rsid w:val="007E4F26"/>
    <w:rsid w:val="00801C0C"/>
    <w:rsid w:val="0085129C"/>
    <w:rsid w:val="00874C72"/>
    <w:rsid w:val="008D62F8"/>
    <w:rsid w:val="00920F45"/>
    <w:rsid w:val="00961545"/>
    <w:rsid w:val="009C151B"/>
    <w:rsid w:val="00A01BE4"/>
    <w:rsid w:val="00A16DFA"/>
    <w:rsid w:val="00A3110C"/>
    <w:rsid w:val="00A53BA0"/>
    <w:rsid w:val="00AA2F55"/>
    <w:rsid w:val="00AD35B8"/>
    <w:rsid w:val="00AE484E"/>
    <w:rsid w:val="00B349C7"/>
    <w:rsid w:val="00BA1D19"/>
    <w:rsid w:val="00BA2977"/>
    <w:rsid w:val="00BD39C5"/>
    <w:rsid w:val="00BD7754"/>
    <w:rsid w:val="00BE0C44"/>
    <w:rsid w:val="00BF2A1E"/>
    <w:rsid w:val="00C2705F"/>
    <w:rsid w:val="00C42F0F"/>
    <w:rsid w:val="00CD1F00"/>
    <w:rsid w:val="00CD7F62"/>
    <w:rsid w:val="00CE15E5"/>
    <w:rsid w:val="00D31E96"/>
    <w:rsid w:val="00D34107"/>
    <w:rsid w:val="00DE4425"/>
    <w:rsid w:val="00E50426"/>
    <w:rsid w:val="00EE542A"/>
    <w:rsid w:val="00F2682F"/>
    <w:rsid w:val="00F637D2"/>
    <w:rsid w:val="00F9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A4223"/>
  <w14:defaultImageDpi w14:val="300"/>
  <w15:docId w15:val="{E64C4778-212D-453F-808E-28A6907B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484E"/>
    <w:pPr>
      <w:spacing w:beforeLines="1" w:afterLines="1"/>
    </w:pPr>
    <w:rPr>
      <w:rFonts w:ascii="Times" w:eastAsia="Times New Roman" w:hAnsi="Times"/>
      <w:sz w:val="20"/>
      <w:szCs w:val="20"/>
    </w:rPr>
  </w:style>
  <w:style w:type="character" w:styleId="Hyperlink">
    <w:name w:val="Hyperlink"/>
    <w:basedOn w:val="DefaultParagraphFont"/>
    <w:uiPriority w:val="99"/>
    <w:semiHidden/>
    <w:unhideWhenUsed/>
    <w:rsid w:val="004A21B9"/>
    <w:rPr>
      <w:color w:val="0000FF"/>
      <w:u w:val="single"/>
    </w:rPr>
  </w:style>
  <w:style w:type="paragraph" w:styleId="z-TopofForm">
    <w:name w:val="HTML Top of Form"/>
    <w:basedOn w:val="Normal"/>
    <w:next w:val="Normal"/>
    <w:link w:val="z-TopofFormChar"/>
    <w:hidden/>
    <w:uiPriority w:val="99"/>
    <w:semiHidden/>
    <w:unhideWhenUsed/>
    <w:rsid w:val="004A21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1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21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1B9"/>
    <w:rPr>
      <w:rFonts w:ascii="Arial" w:eastAsia="Times New Roman" w:hAnsi="Arial" w:cs="Arial"/>
      <w:vanish/>
      <w:sz w:val="16"/>
      <w:szCs w:val="16"/>
    </w:rPr>
  </w:style>
  <w:style w:type="character" w:styleId="Strong">
    <w:name w:val="Strong"/>
    <w:basedOn w:val="DefaultParagraphFont"/>
    <w:uiPriority w:val="22"/>
    <w:qFormat/>
    <w:rsid w:val="004A21B9"/>
    <w:rPr>
      <w:b/>
      <w:bCs/>
    </w:rPr>
  </w:style>
  <w:style w:type="character" w:styleId="Emphasis">
    <w:name w:val="Emphasis"/>
    <w:basedOn w:val="DefaultParagraphFont"/>
    <w:uiPriority w:val="20"/>
    <w:qFormat/>
    <w:rsid w:val="004A21B9"/>
    <w:rPr>
      <w:i/>
      <w:iCs/>
    </w:rPr>
  </w:style>
  <w:style w:type="character" w:customStyle="1" w:styleId="apple-converted-space">
    <w:name w:val="apple-converted-space"/>
    <w:basedOn w:val="DefaultParagraphFont"/>
    <w:rsid w:val="004A21B9"/>
  </w:style>
  <w:style w:type="paragraph" w:styleId="Revision">
    <w:name w:val="Revision"/>
    <w:hidden/>
    <w:uiPriority w:val="99"/>
    <w:semiHidden/>
    <w:rsid w:val="003C13CA"/>
  </w:style>
  <w:style w:type="paragraph" w:styleId="ListParagraph">
    <w:name w:val="List Paragraph"/>
    <w:basedOn w:val="Normal"/>
    <w:uiPriority w:val="34"/>
    <w:qFormat/>
    <w:rsid w:val="00EE542A"/>
    <w:pPr>
      <w:ind w:left="720"/>
      <w:contextualSpacing/>
    </w:pPr>
    <w:rPr>
      <w:rFonts w:asciiTheme="minorHAnsi" w:hAnsiTheme="minorHAnsi" w:cstheme="minorBidi"/>
    </w:rPr>
  </w:style>
  <w:style w:type="paragraph" w:customStyle="1" w:styleId="Default">
    <w:name w:val="Default"/>
    <w:rsid w:val="00343B27"/>
    <w:pPr>
      <w:autoSpaceDE w:val="0"/>
      <w:autoSpaceDN w:val="0"/>
      <w:adjustRightInd w:val="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8025">
      <w:bodyDiv w:val="1"/>
      <w:marLeft w:val="0"/>
      <w:marRight w:val="0"/>
      <w:marTop w:val="0"/>
      <w:marBottom w:val="0"/>
      <w:divBdr>
        <w:top w:val="none" w:sz="0" w:space="0" w:color="auto"/>
        <w:left w:val="none" w:sz="0" w:space="0" w:color="auto"/>
        <w:bottom w:val="none" w:sz="0" w:space="0" w:color="auto"/>
        <w:right w:val="none" w:sz="0" w:space="0" w:color="auto"/>
      </w:divBdr>
      <w:divsChild>
        <w:div w:id="278995079">
          <w:marLeft w:val="0"/>
          <w:marRight w:val="0"/>
          <w:marTop w:val="0"/>
          <w:marBottom w:val="0"/>
          <w:divBdr>
            <w:top w:val="none" w:sz="0" w:space="0" w:color="auto"/>
            <w:left w:val="none" w:sz="0" w:space="0" w:color="auto"/>
            <w:bottom w:val="none" w:sz="0" w:space="0" w:color="auto"/>
            <w:right w:val="none" w:sz="0" w:space="0" w:color="auto"/>
          </w:divBdr>
          <w:divsChild>
            <w:div w:id="965546806">
              <w:marLeft w:val="0"/>
              <w:marRight w:val="0"/>
              <w:marTop w:val="0"/>
              <w:marBottom w:val="0"/>
              <w:divBdr>
                <w:top w:val="none" w:sz="0" w:space="0" w:color="auto"/>
                <w:left w:val="none" w:sz="0" w:space="0" w:color="auto"/>
                <w:bottom w:val="none" w:sz="0" w:space="0" w:color="auto"/>
                <w:right w:val="none" w:sz="0" w:space="0" w:color="auto"/>
              </w:divBdr>
            </w:div>
            <w:div w:id="1889876796">
              <w:marLeft w:val="0"/>
              <w:marRight w:val="0"/>
              <w:marTop w:val="0"/>
              <w:marBottom w:val="0"/>
              <w:divBdr>
                <w:top w:val="none" w:sz="0" w:space="0" w:color="auto"/>
                <w:left w:val="none" w:sz="0" w:space="0" w:color="auto"/>
                <w:bottom w:val="none" w:sz="0" w:space="0" w:color="auto"/>
                <w:right w:val="none" w:sz="0" w:space="0" w:color="auto"/>
              </w:divBdr>
              <w:divsChild>
                <w:div w:id="526867738">
                  <w:marLeft w:val="0"/>
                  <w:marRight w:val="0"/>
                  <w:marTop w:val="0"/>
                  <w:marBottom w:val="0"/>
                  <w:divBdr>
                    <w:top w:val="none" w:sz="0" w:space="0" w:color="auto"/>
                    <w:left w:val="none" w:sz="0" w:space="0" w:color="auto"/>
                    <w:bottom w:val="none" w:sz="0" w:space="0" w:color="auto"/>
                    <w:right w:val="none" w:sz="0" w:space="0" w:color="auto"/>
                  </w:divBdr>
                </w:div>
                <w:div w:id="1408959483">
                  <w:marLeft w:val="0"/>
                  <w:marRight w:val="0"/>
                  <w:marTop w:val="0"/>
                  <w:marBottom w:val="0"/>
                  <w:divBdr>
                    <w:top w:val="none" w:sz="0" w:space="0" w:color="auto"/>
                    <w:left w:val="none" w:sz="0" w:space="0" w:color="auto"/>
                    <w:bottom w:val="none" w:sz="0" w:space="0" w:color="auto"/>
                    <w:right w:val="none" w:sz="0" w:space="0" w:color="auto"/>
                  </w:divBdr>
                </w:div>
                <w:div w:id="855189154">
                  <w:marLeft w:val="0"/>
                  <w:marRight w:val="0"/>
                  <w:marTop w:val="60"/>
                  <w:marBottom w:val="0"/>
                  <w:divBdr>
                    <w:top w:val="none" w:sz="0" w:space="0" w:color="auto"/>
                    <w:left w:val="none" w:sz="0" w:space="0" w:color="auto"/>
                    <w:bottom w:val="none" w:sz="0" w:space="0" w:color="auto"/>
                    <w:right w:val="none" w:sz="0" w:space="0" w:color="auto"/>
                  </w:divBdr>
                </w:div>
                <w:div w:id="650989932">
                  <w:marLeft w:val="-45"/>
                  <w:marRight w:val="0"/>
                  <w:marTop w:val="165"/>
                  <w:marBottom w:val="0"/>
                  <w:divBdr>
                    <w:top w:val="none" w:sz="0" w:space="0" w:color="auto"/>
                    <w:left w:val="none" w:sz="0" w:space="0" w:color="auto"/>
                    <w:bottom w:val="none" w:sz="0" w:space="0" w:color="auto"/>
                    <w:right w:val="none" w:sz="0" w:space="0" w:color="auto"/>
                  </w:divBdr>
                </w:div>
                <w:div w:id="968365730">
                  <w:marLeft w:val="-45"/>
                  <w:marRight w:val="0"/>
                  <w:marTop w:val="165"/>
                  <w:marBottom w:val="0"/>
                  <w:divBdr>
                    <w:top w:val="none" w:sz="0" w:space="0" w:color="auto"/>
                    <w:left w:val="none" w:sz="0" w:space="0" w:color="auto"/>
                    <w:bottom w:val="none" w:sz="0" w:space="0" w:color="auto"/>
                    <w:right w:val="none" w:sz="0" w:space="0" w:color="auto"/>
                  </w:divBdr>
                </w:div>
                <w:div w:id="1361202989">
                  <w:marLeft w:val="-45"/>
                  <w:marRight w:val="0"/>
                  <w:marTop w:val="165"/>
                  <w:marBottom w:val="0"/>
                  <w:divBdr>
                    <w:top w:val="none" w:sz="0" w:space="0" w:color="auto"/>
                    <w:left w:val="none" w:sz="0" w:space="0" w:color="auto"/>
                    <w:bottom w:val="none" w:sz="0" w:space="0" w:color="auto"/>
                    <w:right w:val="none" w:sz="0" w:space="0" w:color="auto"/>
                  </w:divBdr>
                </w:div>
                <w:div w:id="125509363">
                  <w:marLeft w:val="-45"/>
                  <w:marRight w:val="0"/>
                  <w:marTop w:val="165"/>
                  <w:marBottom w:val="0"/>
                  <w:divBdr>
                    <w:top w:val="none" w:sz="0" w:space="0" w:color="auto"/>
                    <w:left w:val="none" w:sz="0" w:space="0" w:color="auto"/>
                    <w:bottom w:val="none" w:sz="0" w:space="0" w:color="auto"/>
                    <w:right w:val="none" w:sz="0" w:space="0" w:color="auto"/>
                  </w:divBdr>
                </w:div>
                <w:div w:id="1354267286">
                  <w:marLeft w:val="-45"/>
                  <w:marRight w:val="0"/>
                  <w:marTop w:val="165"/>
                  <w:marBottom w:val="0"/>
                  <w:divBdr>
                    <w:top w:val="none" w:sz="0" w:space="0" w:color="auto"/>
                    <w:left w:val="none" w:sz="0" w:space="0" w:color="auto"/>
                    <w:bottom w:val="none" w:sz="0" w:space="0" w:color="auto"/>
                    <w:right w:val="none" w:sz="0" w:space="0" w:color="auto"/>
                  </w:divBdr>
                </w:div>
              </w:divsChild>
            </w:div>
          </w:divsChild>
        </w:div>
        <w:div w:id="688874701">
          <w:marLeft w:val="0"/>
          <w:marRight w:val="0"/>
          <w:marTop w:val="0"/>
          <w:marBottom w:val="150"/>
          <w:divBdr>
            <w:top w:val="none" w:sz="0" w:space="0" w:color="auto"/>
            <w:left w:val="none" w:sz="0" w:space="0" w:color="auto"/>
            <w:bottom w:val="none" w:sz="0" w:space="0" w:color="auto"/>
            <w:right w:val="none" w:sz="0" w:space="0" w:color="auto"/>
          </w:divBdr>
          <w:divsChild>
            <w:div w:id="2124227431">
              <w:marLeft w:val="0"/>
              <w:marRight w:val="0"/>
              <w:marTop w:val="0"/>
              <w:marBottom w:val="0"/>
              <w:divBdr>
                <w:top w:val="none" w:sz="0" w:space="0" w:color="auto"/>
                <w:left w:val="none" w:sz="0" w:space="0" w:color="auto"/>
                <w:bottom w:val="none" w:sz="0" w:space="0" w:color="auto"/>
                <w:right w:val="none" w:sz="0" w:space="0" w:color="auto"/>
              </w:divBdr>
              <w:divsChild>
                <w:div w:id="446197914">
                  <w:marLeft w:val="0"/>
                  <w:marRight w:val="0"/>
                  <w:marTop w:val="0"/>
                  <w:marBottom w:val="0"/>
                  <w:divBdr>
                    <w:top w:val="none" w:sz="0" w:space="0" w:color="auto"/>
                    <w:left w:val="none" w:sz="0" w:space="0" w:color="auto"/>
                    <w:bottom w:val="none" w:sz="0" w:space="0" w:color="auto"/>
                    <w:right w:val="none" w:sz="0" w:space="0" w:color="auto"/>
                  </w:divBdr>
                  <w:divsChild>
                    <w:div w:id="1454712181">
                      <w:marLeft w:val="0"/>
                      <w:marRight w:val="0"/>
                      <w:marTop w:val="0"/>
                      <w:marBottom w:val="0"/>
                      <w:divBdr>
                        <w:top w:val="none" w:sz="0" w:space="0" w:color="auto"/>
                        <w:left w:val="none" w:sz="0" w:space="0" w:color="auto"/>
                        <w:bottom w:val="none" w:sz="0" w:space="0" w:color="auto"/>
                        <w:right w:val="none" w:sz="0" w:space="0" w:color="auto"/>
                      </w:divBdr>
                      <w:divsChild>
                        <w:div w:id="122089817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50882191">
          <w:marLeft w:val="0"/>
          <w:marRight w:val="0"/>
          <w:marTop w:val="0"/>
          <w:marBottom w:val="0"/>
          <w:divBdr>
            <w:top w:val="none" w:sz="0" w:space="0" w:color="auto"/>
            <w:left w:val="none" w:sz="0" w:space="0" w:color="auto"/>
            <w:bottom w:val="none" w:sz="0" w:space="0" w:color="auto"/>
            <w:right w:val="none" w:sz="0" w:space="0" w:color="auto"/>
          </w:divBdr>
          <w:divsChild>
            <w:div w:id="538511156">
              <w:marLeft w:val="0"/>
              <w:marRight w:val="0"/>
              <w:marTop w:val="0"/>
              <w:marBottom w:val="0"/>
              <w:divBdr>
                <w:top w:val="none" w:sz="0" w:space="0" w:color="auto"/>
                <w:left w:val="none" w:sz="0" w:space="0" w:color="auto"/>
                <w:bottom w:val="none" w:sz="0" w:space="0" w:color="auto"/>
                <w:right w:val="none" w:sz="0" w:space="0" w:color="auto"/>
              </w:divBdr>
              <w:divsChild>
                <w:div w:id="1961645639">
                  <w:marLeft w:val="0"/>
                  <w:marRight w:val="0"/>
                  <w:marTop w:val="0"/>
                  <w:marBottom w:val="0"/>
                  <w:divBdr>
                    <w:top w:val="none" w:sz="0" w:space="0" w:color="auto"/>
                    <w:left w:val="none" w:sz="0" w:space="0" w:color="auto"/>
                    <w:bottom w:val="none" w:sz="0" w:space="0" w:color="auto"/>
                    <w:right w:val="none" w:sz="0" w:space="0" w:color="auto"/>
                  </w:divBdr>
                  <w:divsChild>
                    <w:div w:id="1840389876">
                      <w:marLeft w:val="0"/>
                      <w:marRight w:val="0"/>
                      <w:marTop w:val="0"/>
                      <w:marBottom w:val="0"/>
                      <w:divBdr>
                        <w:top w:val="none" w:sz="0" w:space="0" w:color="auto"/>
                        <w:left w:val="none" w:sz="0" w:space="0" w:color="auto"/>
                        <w:bottom w:val="none" w:sz="0" w:space="0" w:color="auto"/>
                        <w:right w:val="none" w:sz="0" w:space="0" w:color="auto"/>
                      </w:divBdr>
                      <w:divsChild>
                        <w:div w:id="1724982234">
                          <w:marLeft w:val="0"/>
                          <w:marRight w:val="0"/>
                          <w:marTop w:val="0"/>
                          <w:marBottom w:val="0"/>
                          <w:divBdr>
                            <w:top w:val="none" w:sz="0" w:space="0" w:color="auto"/>
                            <w:left w:val="none" w:sz="0" w:space="0" w:color="auto"/>
                            <w:bottom w:val="none" w:sz="0" w:space="0" w:color="auto"/>
                            <w:right w:val="none" w:sz="0" w:space="0" w:color="auto"/>
                          </w:divBdr>
                          <w:divsChild>
                            <w:div w:id="11002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1155">
                  <w:marLeft w:val="0"/>
                  <w:marRight w:val="0"/>
                  <w:marTop w:val="0"/>
                  <w:marBottom w:val="0"/>
                  <w:divBdr>
                    <w:top w:val="none" w:sz="0" w:space="0" w:color="auto"/>
                    <w:left w:val="none" w:sz="0" w:space="0" w:color="auto"/>
                    <w:bottom w:val="none" w:sz="0" w:space="0" w:color="auto"/>
                    <w:right w:val="none" w:sz="0" w:space="0" w:color="auto"/>
                  </w:divBdr>
                  <w:divsChild>
                    <w:div w:id="15820650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8612940">
              <w:marLeft w:val="0"/>
              <w:marRight w:val="0"/>
              <w:marTop w:val="0"/>
              <w:marBottom w:val="0"/>
              <w:divBdr>
                <w:top w:val="single" w:sz="6" w:space="0" w:color="CCCED5"/>
                <w:left w:val="none" w:sz="0" w:space="0" w:color="auto"/>
                <w:bottom w:val="none" w:sz="0" w:space="0" w:color="auto"/>
                <w:right w:val="none" w:sz="0" w:space="0" w:color="auto"/>
              </w:divBdr>
              <w:divsChild>
                <w:div w:id="1338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D990-B2F5-A84F-84B2-7B315056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ITSS</dc:creator>
  <cp:keywords/>
  <dc:description/>
  <cp:lastModifiedBy>Emerson Case</cp:lastModifiedBy>
  <cp:revision>2</cp:revision>
  <dcterms:created xsi:type="dcterms:W3CDTF">2023-09-25T22:05:00Z</dcterms:created>
  <dcterms:modified xsi:type="dcterms:W3CDTF">2023-09-25T22:05:00Z</dcterms:modified>
</cp:coreProperties>
</file>