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0CE9" w:rsidRPr="003F3D8D" w:rsidRDefault="00AF42D1">
      <w:pPr>
        <w:jc w:val="center"/>
      </w:pPr>
      <w:r w:rsidRPr="00765A46">
        <w:rPr>
          <w:rFonts w:ascii="Times New Roman" w:eastAsia="Times New Roman" w:hAnsi="Times New Roman" w:cs="Times New Roman"/>
        </w:rPr>
        <w:t>California State University, Bakersfield</w:t>
      </w:r>
    </w:p>
    <w:p w:rsidR="00E60CE9" w:rsidRDefault="00AF42D1">
      <w:pPr>
        <w:jc w:val="center"/>
      </w:pPr>
      <w:r>
        <w:rPr>
          <w:rFonts w:ascii="Times New Roman" w:eastAsia="Times New Roman" w:hAnsi="Times New Roman" w:cs="Times New Roman"/>
          <w:b/>
          <w:sz w:val="28"/>
        </w:rPr>
        <w:t>Distributed Learning Policy</w:t>
      </w:r>
    </w:p>
    <w:p w:rsidR="00E60CE9" w:rsidRDefault="00AF42D1" w:rsidP="004019EB">
      <w:pPr>
        <w:pStyle w:val="xbody0"/>
      </w:pPr>
      <w:r>
        <w:t>The central tenet of this document is to ensure the</w:t>
      </w:r>
      <w:r w:rsidR="005E2161">
        <w:t xml:space="preserve"> consistent</w:t>
      </w:r>
      <w:r>
        <w:t xml:space="preserve"> academic quality of all </w:t>
      </w:r>
      <w:r w:rsidR="00F70C33">
        <w:t xml:space="preserve">online/ hybrid </w:t>
      </w:r>
      <w:r>
        <w:t xml:space="preserve">courses </w:t>
      </w:r>
      <w:r w:rsidR="00F70C33">
        <w:t xml:space="preserve">and programs </w:t>
      </w:r>
      <w:r>
        <w:t xml:space="preserve">offered through California State University, Bakersfield. </w:t>
      </w:r>
      <w:r w:rsidR="002E16A7">
        <w:t>Online and hybrid instruction may allow the University to more fully achieve its mission by addressing such factors as the large service area, diverse student population, expected enrollment growth and limited space on campus. T</w:t>
      </w:r>
      <w:r>
        <w:t xml:space="preserve">he faculty has a collective responsibility to ensure the academic quality and integrity of all courses, programs and degrees. In all circumstances, excellence in academic instruction is the clear responsibility of the University and should both inform and guide all administrative decisions. </w:t>
      </w:r>
    </w:p>
    <w:p w:rsidR="00E60CE9" w:rsidRDefault="0081741B" w:rsidP="004019EB">
      <w:pPr>
        <w:pStyle w:val="xhead0"/>
      </w:pPr>
      <w:r>
        <w:t>Definitions</w:t>
      </w:r>
    </w:p>
    <w:p w:rsidR="00653BC2" w:rsidRPr="00653BC2" w:rsidRDefault="00D24C20" w:rsidP="00653BC2">
      <w:pPr>
        <w:numPr>
          <w:ilvl w:val="0"/>
          <w:numId w:val="6"/>
        </w:numPr>
        <w:ind w:hanging="359"/>
      </w:pPr>
      <w:r w:rsidRPr="00653BC2">
        <w:rPr>
          <w:rFonts w:ascii="Times New Roman" w:hAnsi="Times New Roman" w:cs="Times New Roman"/>
          <w:b/>
          <w:sz w:val="24"/>
          <w:szCs w:val="24"/>
        </w:rPr>
        <w:t>Face-to-</w:t>
      </w:r>
      <w:r w:rsidR="00D6017F">
        <w:rPr>
          <w:rFonts w:ascii="Times New Roman" w:hAnsi="Times New Roman" w:cs="Times New Roman"/>
          <w:b/>
          <w:sz w:val="24"/>
          <w:szCs w:val="24"/>
        </w:rPr>
        <w:t>F</w:t>
      </w:r>
      <w:r w:rsidRPr="00653BC2">
        <w:rPr>
          <w:rFonts w:ascii="Times New Roman" w:hAnsi="Times New Roman" w:cs="Times New Roman"/>
          <w:b/>
          <w:sz w:val="24"/>
          <w:szCs w:val="24"/>
        </w:rPr>
        <w:t xml:space="preserve">ace </w:t>
      </w:r>
      <w:r w:rsidR="00D6017F">
        <w:rPr>
          <w:rFonts w:ascii="Times New Roman" w:hAnsi="Times New Roman" w:cs="Times New Roman"/>
          <w:b/>
          <w:sz w:val="24"/>
          <w:szCs w:val="24"/>
        </w:rPr>
        <w:t>C</w:t>
      </w:r>
      <w:r w:rsidRPr="00653BC2">
        <w:rPr>
          <w:rFonts w:ascii="Times New Roman" w:hAnsi="Times New Roman" w:cs="Times New Roman"/>
          <w:b/>
          <w:sz w:val="24"/>
          <w:szCs w:val="24"/>
        </w:rPr>
        <w:t>ourse</w:t>
      </w:r>
      <w:r w:rsidR="00653BC2">
        <w:rPr>
          <w:rFonts w:ascii="Times New Roman" w:hAnsi="Times New Roman" w:cs="Times New Roman"/>
          <w:sz w:val="24"/>
          <w:szCs w:val="24"/>
        </w:rPr>
        <w:t xml:space="preserve"> - </w:t>
      </w:r>
      <w:r w:rsidRPr="00F4623D">
        <w:rPr>
          <w:rFonts w:ascii="Times New Roman" w:hAnsi="Times New Roman" w:cs="Times New Roman"/>
          <w:sz w:val="24"/>
          <w:szCs w:val="24"/>
        </w:rPr>
        <w:t xml:space="preserve">A course in which </w:t>
      </w:r>
      <w:r w:rsidR="00854A32">
        <w:rPr>
          <w:rFonts w:ascii="Times New Roman" w:hAnsi="Times New Roman" w:cs="Times New Roman"/>
          <w:sz w:val="24"/>
          <w:szCs w:val="24"/>
        </w:rPr>
        <w:t xml:space="preserve">an instructor delivers all course content in real time with students present in the same location. </w:t>
      </w:r>
      <w:r w:rsidRPr="00F4623D">
        <w:rPr>
          <w:rFonts w:ascii="Times New Roman" w:hAnsi="Times New Roman" w:cs="Times New Roman"/>
          <w:sz w:val="24"/>
          <w:szCs w:val="24"/>
        </w:rPr>
        <w:t>.</w:t>
      </w:r>
    </w:p>
    <w:p w:rsidR="00E60CE9" w:rsidRDefault="00AF42D1" w:rsidP="00653BC2">
      <w:pPr>
        <w:numPr>
          <w:ilvl w:val="0"/>
          <w:numId w:val="6"/>
        </w:numPr>
        <w:ind w:hanging="359"/>
      </w:pPr>
      <w:r w:rsidRPr="00653BC2">
        <w:rPr>
          <w:rFonts w:ascii="Times New Roman" w:eastAsia="Times New Roman" w:hAnsi="Times New Roman" w:cs="Times New Roman"/>
          <w:b/>
          <w:sz w:val="24"/>
        </w:rPr>
        <w:t>Web Facilitated</w:t>
      </w:r>
      <w:r w:rsidR="00D6017F">
        <w:rPr>
          <w:rFonts w:ascii="Times New Roman" w:eastAsia="Times New Roman" w:hAnsi="Times New Roman" w:cs="Times New Roman"/>
          <w:b/>
          <w:sz w:val="24"/>
        </w:rPr>
        <w:t xml:space="preserve"> </w:t>
      </w:r>
      <w:r w:rsidR="00D6017F">
        <w:rPr>
          <w:rFonts w:ascii="Times New Roman" w:hAnsi="Times New Roman" w:cs="Times New Roman"/>
          <w:b/>
          <w:sz w:val="24"/>
          <w:szCs w:val="24"/>
        </w:rPr>
        <w:t>C</w:t>
      </w:r>
      <w:r w:rsidR="00D6017F" w:rsidRPr="00653BC2">
        <w:rPr>
          <w:rFonts w:ascii="Times New Roman" w:hAnsi="Times New Roman" w:cs="Times New Roman"/>
          <w:b/>
          <w:sz w:val="24"/>
          <w:szCs w:val="24"/>
        </w:rPr>
        <w:t>ourse</w:t>
      </w:r>
      <w:r w:rsidRPr="00653BC2">
        <w:rPr>
          <w:rFonts w:ascii="Times New Roman" w:eastAsia="Times New Roman" w:hAnsi="Times New Roman" w:cs="Times New Roman"/>
          <w:sz w:val="24"/>
        </w:rPr>
        <w:t xml:space="preserve"> </w:t>
      </w:r>
      <w:r w:rsidR="00D6017F">
        <w:rPr>
          <w:rFonts w:ascii="Times New Roman" w:eastAsia="Times New Roman" w:hAnsi="Times New Roman" w:cs="Times New Roman"/>
          <w:sz w:val="24"/>
        </w:rPr>
        <w:t>–</w:t>
      </w:r>
      <w:r w:rsidRPr="00653BC2">
        <w:rPr>
          <w:rFonts w:ascii="Times New Roman" w:eastAsia="Times New Roman" w:hAnsi="Times New Roman" w:cs="Times New Roman"/>
          <w:sz w:val="24"/>
        </w:rPr>
        <w:t xml:space="preserve"> </w:t>
      </w:r>
      <w:r w:rsidR="00D6017F">
        <w:rPr>
          <w:rFonts w:ascii="Times New Roman" w:eastAsia="Times New Roman" w:hAnsi="Times New Roman" w:cs="Times New Roman"/>
          <w:sz w:val="24"/>
        </w:rPr>
        <w:t xml:space="preserve">A </w:t>
      </w:r>
      <w:r w:rsidRPr="00653BC2">
        <w:rPr>
          <w:rFonts w:ascii="Times New Roman" w:eastAsia="Times New Roman" w:hAnsi="Times New Roman" w:cs="Times New Roman"/>
          <w:sz w:val="24"/>
        </w:rPr>
        <w:t xml:space="preserve">Course that uses web-based technology to </w:t>
      </w:r>
      <w:r w:rsidR="00FD6D2E" w:rsidRPr="00653BC2">
        <w:rPr>
          <w:rFonts w:ascii="Times New Roman" w:eastAsia="Times New Roman" w:hAnsi="Times New Roman" w:cs="Times New Roman"/>
          <w:sz w:val="24"/>
        </w:rPr>
        <w:t xml:space="preserve">supplement </w:t>
      </w:r>
      <w:r w:rsidRPr="00653BC2">
        <w:rPr>
          <w:rFonts w:ascii="Times New Roman" w:eastAsia="Times New Roman" w:hAnsi="Times New Roman" w:cs="Times New Roman"/>
          <w:sz w:val="24"/>
        </w:rPr>
        <w:t xml:space="preserve">what is essentially a </w:t>
      </w:r>
      <w:r w:rsidR="00FD6D2E" w:rsidRPr="00653BC2">
        <w:rPr>
          <w:rFonts w:ascii="Times New Roman" w:eastAsia="Times New Roman" w:hAnsi="Times New Roman" w:cs="Times New Roman"/>
          <w:sz w:val="24"/>
        </w:rPr>
        <w:t xml:space="preserve">face-to-face </w:t>
      </w:r>
      <w:r w:rsidRPr="00653BC2">
        <w:rPr>
          <w:rFonts w:ascii="Times New Roman" w:eastAsia="Times New Roman" w:hAnsi="Times New Roman" w:cs="Times New Roman"/>
          <w:sz w:val="24"/>
        </w:rPr>
        <w:t>course. No scheduled face-to-face class sessions are normally replaced with online activities.</w:t>
      </w:r>
    </w:p>
    <w:p w:rsidR="005E3F49" w:rsidRPr="005E3F49" w:rsidRDefault="00317245" w:rsidP="00123AD9">
      <w:pPr>
        <w:numPr>
          <w:ilvl w:val="0"/>
          <w:numId w:val="6"/>
        </w:numPr>
        <w:ind w:hanging="359"/>
      </w:pPr>
      <w:r w:rsidRPr="00123AD9">
        <w:rPr>
          <w:rFonts w:ascii="Times New Roman" w:eastAsia="Times New Roman" w:hAnsi="Times New Roman" w:cs="Times New Roman"/>
          <w:b/>
          <w:sz w:val="24"/>
        </w:rPr>
        <w:t xml:space="preserve"> Hybrid</w:t>
      </w:r>
      <w:r w:rsidR="00B5385C" w:rsidRPr="00123AD9">
        <w:rPr>
          <w:rFonts w:ascii="Times New Roman" w:eastAsia="Times New Roman" w:hAnsi="Times New Roman" w:cs="Times New Roman"/>
          <w:b/>
          <w:sz w:val="24"/>
        </w:rPr>
        <w:t xml:space="preserve"> (Blended</w:t>
      </w:r>
      <w:r w:rsidR="00AF42D1" w:rsidRPr="00123AD9">
        <w:rPr>
          <w:rFonts w:ascii="Times New Roman" w:eastAsia="Times New Roman" w:hAnsi="Times New Roman" w:cs="Times New Roman"/>
          <w:b/>
          <w:sz w:val="24"/>
        </w:rPr>
        <w:t>)</w:t>
      </w:r>
      <w:r w:rsidR="00D6017F">
        <w:rPr>
          <w:rFonts w:ascii="Times New Roman" w:eastAsia="Times New Roman" w:hAnsi="Times New Roman" w:cs="Times New Roman"/>
          <w:b/>
          <w:sz w:val="24"/>
        </w:rPr>
        <w:t xml:space="preserve"> </w:t>
      </w:r>
      <w:r w:rsidR="00D6017F">
        <w:rPr>
          <w:rFonts w:ascii="Times New Roman" w:hAnsi="Times New Roman" w:cs="Times New Roman"/>
          <w:b/>
          <w:sz w:val="24"/>
          <w:szCs w:val="24"/>
        </w:rPr>
        <w:t>C</w:t>
      </w:r>
      <w:r w:rsidR="00D6017F" w:rsidRPr="00653BC2">
        <w:rPr>
          <w:rFonts w:ascii="Times New Roman" w:hAnsi="Times New Roman" w:cs="Times New Roman"/>
          <w:b/>
          <w:sz w:val="24"/>
          <w:szCs w:val="24"/>
        </w:rPr>
        <w:t>ourse</w:t>
      </w:r>
      <w:r w:rsidR="00AF42D1" w:rsidRPr="00123AD9">
        <w:rPr>
          <w:rFonts w:ascii="Times New Roman" w:eastAsia="Times New Roman" w:hAnsi="Times New Roman" w:cs="Times New Roman"/>
          <w:sz w:val="24"/>
        </w:rPr>
        <w:t xml:space="preserve"> - Course that blends online and </w:t>
      </w:r>
      <w:r w:rsidR="00B5385C" w:rsidRPr="00123AD9">
        <w:rPr>
          <w:rFonts w:ascii="Times New Roman" w:eastAsia="Times New Roman" w:hAnsi="Times New Roman" w:cs="Times New Roman"/>
          <w:sz w:val="24"/>
        </w:rPr>
        <w:t>face-to-face</w:t>
      </w:r>
      <w:r w:rsidR="00AF42D1" w:rsidRPr="00123AD9">
        <w:rPr>
          <w:rFonts w:ascii="Times New Roman" w:eastAsia="Times New Roman" w:hAnsi="Times New Roman" w:cs="Times New Roman"/>
          <w:sz w:val="24"/>
        </w:rPr>
        <w:t xml:space="preserve"> delivery</w:t>
      </w:r>
      <w:r w:rsidR="00123AD9">
        <w:rPr>
          <w:rFonts w:ascii="Times New Roman" w:eastAsia="Times New Roman" w:hAnsi="Times New Roman" w:cs="Times New Roman"/>
          <w:sz w:val="24"/>
        </w:rPr>
        <w:t xml:space="preserve"> in which students attend class session on campus and in an online class</w:t>
      </w:r>
      <w:r w:rsidR="00AF42D1" w:rsidRPr="00123AD9">
        <w:rPr>
          <w:rFonts w:ascii="Times New Roman" w:eastAsia="Times New Roman" w:hAnsi="Times New Roman" w:cs="Times New Roman"/>
          <w:sz w:val="24"/>
        </w:rPr>
        <w:t xml:space="preserve">. </w:t>
      </w:r>
    </w:p>
    <w:p w:rsidR="00E60CE9" w:rsidRDefault="00AF42D1" w:rsidP="00123AD9">
      <w:pPr>
        <w:numPr>
          <w:ilvl w:val="0"/>
          <w:numId w:val="6"/>
        </w:numPr>
        <w:ind w:hanging="359"/>
      </w:pPr>
      <w:r w:rsidRPr="00B5385C">
        <w:rPr>
          <w:rFonts w:ascii="Times New Roman" w:eastAsia="Times New Roman" w:hAnsi="Times New Roman" w:cs="Times New Roman"/>
          <w:b/>
          <w:sz w:val="24"/>
        </w:rPr>
        <w:t>Online</w:t>
      </w:r>
      <w:r w:rsidR="00D6017F">
        <w:rPr>
          <w:rFonts w:ascii="Times New Roman" w:eastAsia="Times New Roman" w:hAnsi="Times New Roman" w:cs="Times New Roman"/>
          <w:b/>
          <w:sz w:val="24"/>
        </w:rPr>
        <w:t xml:space="preserve"> </w:t>
      </w:r>
      <w:r w:rsidR="00D6017F">
        <w:rPr>
          <w:rFonts w:ascii="Times New Roman" w:hAnsi="Times New Roman" w:cs="Times New Roman"/>
          <w:b/>
          <w:sz w:val="24"/>
          <w:szCs w:val="24"/>
        </w:rPr>
        <w:t>C</w:t>
      </w:r>
      <w:r w:rsidR="00D6017F" w:rsidRPr="00653BC2">
        <w:rPr>
          <w:rFonts w:ascii="Times New Roman" w:hAnsi="Times New Roman" w:cs="Times New Roman"/>
          <w:b/>
          <w:sz w:val="24"/>
          <w:szCs w:val="24"/>
        </w:rPr>
        <w:t>ourse</w:t>
      </w:r>
      <w:r w:rsidRPr="00123AD9">
        <w:rPr>
          <w:rFonts w:ascii="Times New Roman" w:eastAsia="Times New Roman" w:hAnsi="Times New Roman" w:cs="Times New Roman"/>
          <w:sz w:val="24"/>
        </w:rPr>
        <w:t xml:space="preserve"> - Course where most or all of the content is delivered online. There are commonly no face-to-face meetings.</w:t>
      </w:r>
    </w:p>
    <w:p w:rsidR="00E60CE9" w:rsidRDefault="00AF42D1" w:rsidP="004019EB">
      <w:pPr>
        <w:pStyle w:val="xhead0"/>
      </w:pPr>
      <w:r>
        <w:t>Application</w:t>
      </w:r>
    </w:p>
    <w:p w:rsidR="00E60CE9" w:rsidRDefault="00AF42D1">
      <w:r>
        <w:rPr>
          <w:rFonts w:ascii="Times New Roman" w:eastAsia="Times New Roman" w:hAnsi="Times New Roman" w:cs="Times New Roman"/>
          <w:sz w:val="24"/>
        </w:rPr>
        <w:t xml:space="preserve">This policy shall apply to all credit-bearing courses, concentrations, minors, majors, and certificate programs offered by CSUB through </w:t>
      </w:r>
      <w:r w:rsidR="00033BD7">
        <w:rPr>
          <w:rFonts w:ascii="Times New Roman" w:eastAsia="Times New Roman" w:hAnsi="Times New Roman" w:cs="Times New Roman"/>
          <w:sz w:val="24"/>
        </w:rPr>
        <w:t>o</w:t>
      </w:r>
      <w:r>
        <w:rPr>
          <w:rFonts w:ascii="Times New Roman" w:eastAsia="Times New Roman" w:hAnsi="Times New Roman" w:cs="Times New Roman"/>
          <w:sz w:val="24"/>
        </w:rPr>
        <w:t xml:space="preserve">nline and </w:t>
      </w:r>
      <w:r w:rsidR="00033BD7">
        <w:rPr>
          <w:rFonts w:ascii="Times New Roman" w:eastAsia="Times New Roman" w:hAnsi="Times New Roman" w:cs="Times New Roman"/>
          <w:sz w:val="24"/>
        </w:rPr>
        <w:t>h</w:t>
      </w:r>
      <w:r>
        <w:rPr>
          <w:rFonts w:ascii="Times New Roman" w:eastAsia="Times New Roman" w:hAnsi="Times New Roman" w:cs="Times New Roman"/>
          <w:sz w:val="24"/>
        </w:rPr>
        <w:t xml:space="preserve">ybrid </w:t>
      </w:r>
      <w:r w:rsidR="00033BD7">
        <w:rPr>
          <w:rFonts w:ascii="Times New Roman" w:eastAsia="Times New Roman" w:hAnsi="Times New Roman" w:cs="Times New Roman"/>
          <w:sz w:val="24"/>
        </w:rPr>
        <w:t>i</w:t>
      </w:r>
      <w:r>
        <w:rPr>
          <w:rFonts w:ascii="Times New Roman" w:eastAsia="Times New Roman" w:hAnsi="Times New Roman" w:cs="Times New Roman"/>
          <w:sz w:val="24"/>
        </w:rPr>
        <w:t>nstruction, as defined above. Any academic department or faculty group offering credit-bearing courses, concentrations, minors, majors, and/or certificate programs</w:t>
      </w:r>
      <w:r>
        <w:rPr>
          <w:rFonts w:ascii="Times New Roman" w:eastAsia="Times New Roman" w:hAnsi="Times New Roman" w:cs="Times New Roman"/>
          <w:sz w:val="24"/>
          <w:u w:val="single"/>
        </w:rPr>
        <w:t xml:space="preserve"> must meet</w:t>
      </w:r>
      <w:r>
        <w:rPr>
          <w:rFonts w:ascii="Times New Roman" w:eastAsia="Times New Roman" w:hAnsi="Times New Roman" w:cs="Times New Roman"/>
          <w:sz w:val="24"/>
        </w:rPr>
        <w:t xml:space="preserve"> the Western Association of Schools and Colleges (WASC) requirements and be guided by all applicable policies, including this policy, established by the University.</w:t>
      </w:r>
      <w:r w:rsidR="00661AEF">
        <w:rPr>
          <w:rFonts w:ascii="Times New Roman" w:eastAsia="Times New Roman" w:hAnsi="Times New Roman" w:cs="Times New Roman"/>
          <w:sz w:val="24"/>
        </w:rPr>
        <w:t xml:space="preserve"> </w:t>
      </w:r>
      <w:r>
        <w:rPr>
          <w:rFonts w:ascii="Times New Roman" w:eastAsia="Times New Roman" w:hAnsi="Times New Roman" w:cs="Times New Roman"/>
          <w:sz w:val="24"/>
        </w:rPr>
        <w:t>All asterisk (*) indicates either language or guidelines specified by WASC</w:t>
      </w:r>
      <w:r w:rsidR="00C9476B">
        <w:rPr>
          <w:rFonts w:ascii="Times New Roman" w:eastAsia="Times New Roman" w:hAnsi="Times New Roman" w:cs="Times New Roman"/>
          <w:sz w:val="24"/>
        </w:rPr>
        <w:t xml:space="preserve"> (</w:t>
      </w:r>
      <w:r w:rsidR="00C9476B" w:rsidRPr="00C9476B">
        <w:rPr>
          <w:rFonts w:ascii="Times New Roman" w:eastAsia="Times New Roman" w:hAnsi="Times New Roman" w:cs="Times New Roman"/>
          <w:sz w:val="24"/>
        </w:rPr>
        <w:t xml:space="preserve">Western Association of </w:t>
      </w:r>
      <w:r w:rsidR="00C9476B">
        <w:rPr>
          <w:rFonts w:ascii="Times New Roman" w:eastAsia="Times New Roman" w:hAnsi="Times New Roman" w:cs="Times New Roman"/>
          <w:sz w:val="24"/>
        </w:rPr>
        <w:t>Schools and Colleges, 2009).</w:t>
      </w:r>
    </w:p>
    <w:p w:rsidR="004019EB" w:rsidRDefault="004019EB">
      <w:pPr>
        <w:spacing w:after="200"/>
        <w:rPr>
          <w:rFonts w:ascii="Times New Roman" w:eastAsia="Times New Roman" w:hAnsi="Times New Roman" w:cs="Times New Roman"/>
          <w:b/>
          <w:sz w:val="24"/>
          <w:u w:val="single"/>
        </w:rPr>
      </w:pPr>
      <w:r>
        <w:br w:type="page"/>
      </w:r>
    </w:p>
    <w:p w:rsidR="00E60CE9" w:rsidRDefault="00AF42D1" w:rsidP="004019EB">
      <w:pPr>
        <w:pStyle w:val="xhead0"/>
      </w:pPr>
      <w:r>
        <w:lastRenderedPageBreak/>
        <w:t>Basic Principles</w:t>
      </w:r>
    </w:p>
    <w:p w:rsidR="00E60CE9" w:rsidRDefault="000A5755" w:rsidP="00986B4D">
      <w:pPr>
        <w:pStyle w:val="xlist1"/>
        <w:numPr>
          <w:ilvl w:val="0"/>
          <w:numId w:val="20"/>
        </w:numPr>
      </w:pPr>
      <w:r>
        <w:t>Because</w:t>
      </w:r>
      <w:r w:rsidRPr="00BE2DCD">
        <w:t xml:space="preserve"> </w:t>
      </w:r>
      <w:r w:rsidR="00AF42D1" w:rsidRPr="00BE2DCD">
        <w:t>CSUB values academic freedom and encourages instructional innovation, the faculty</w:t>
      </w:r>
      <w:r w:rsidR="00986B4D">
        <w:t xml:space="preserve"> has</w:t>
      </w:r>
      <w:r w:rsidR="00AF42D1" w:rsidRPr="00BE2DCD">
        <w:t xml:space="preserve"> the collective responsibility of ensuring academic quality and integrity for all courses, programs and degrees.</w:t>
      </w:r>
    </w:p>
    <w:p w:rsidR="00E60CE9" w:rsidRDefault="00033BD7" w:rsidP="00986B4D">
      <w:pPr>
        <w:pStyle w:val="xlist1"/>
        <w:numPr>
          <w:ilvl w:val="0"/>
          <w:numId w:val="20"/>
        </w:numPr>
      </w:pPr>
      <w:r>
        <w:t xml:space="preserve">Online and hybrid </w:t>
      </w:r>
      <w:r w:rsidR="00AF42D1" w:rsidRPr="00BE2DCD">
        <w:t>courses and programs shall be consistent with the educational mission of CSUB.*</w:t>
      </w:r>
    </w:p>
    <w:p w:rsidR="00E60CE9" w:rsidRDefault="00033BD7" w:rsidP="00986B4D">
      <w:pPr>
        <w:pStyle w:val="xlist1"/>
        <w:numPr>
          <w:ilvl w:val="0"/>
          <w:numId w:val="20"/>
        </w:numPr>
      </w:pPr>
      <w:r>
        <w:t xml:space="preserve">Online and hybrid instruction </w:t>
      </w:r>
      <w:r w:rsidR="00CA6212">
        <w:t>represents</w:t>
      </w:r>
      <w:r w:rsidR="00CA6212" w:rsidRPr="00BE2DCD">
        <w:t xml:space="preserve"> </w:t>
      </w:r>
      <w:r w:rsidR="00AF42D1" w:rsidRPr="00BE2DCD">
        <w:t xml:space="preserve">an </w:t>
      </w:r>
      <w:r w:rsidR="00AF42D1" w:rsidRPr="00BE2DCD">
        <w:rPr>
          <w:u w:val="single"/>
        </w:rPr>
        <w:t>optional</w:t>
      </w:r>
      <w:r w:rsidR="00AF42D1" w:rsidRPr="00BE2DCD">
        <w:t xml:space="preserve"> mode of instruction that may be considered by an individual faculty member, a f</w:t>
      </w:r>
      <w:r w:rsidR="00AF42D1" w:rsidRPr="00986B4D">
        <w:t>a</w:t>
      </w:r>
      <w:r w:rsidR="00AF42D1" w:rsidRPr="00BE2DCD">
        <w:t xml:space="preserve">culty group, and/or academic department.  Nothing in this policy shall imply that </w:t>
      </w:r>
      <w:r>
        <w:t xml:space="preserve">online and hybrid instruction </w:t>
      </w:r>
      <w:r w:rsidR="00AF42D1" w:rsidRPr="00BE2DCD">
        <w:t>is the preferred mode of instruction.</w:t>
      </w:r>
    </w:p>
    <w:p w:rsidR="00DF3678" w:rsidRDefault="00DF3678" w:rsidP="00986B4D">
      <w:pPr>
        <w:pStyle w:val="xlist1"/>
        <w:numPr>
          <w:ilvl w:val="0"/>
          <w:numId w:val="20"/>
        </w:numPr>
      </w:pPr>
      <w:r w:rsidRPr="00BE2DCD">
        <w:t>If a faculty member or faculty group is interested in moving a traditional course to a hybrid or online mode, permission from the department</w:t>
      </w:r>
      <w:r>
        <w:t xml:space="preserve"> </w:t>
      </w:r>
      <w:r w:rsidRPr="00BE2DCD">
        <w:t>should be obtained.</w:t>
      </w:r>
    </w:p>
    <w:p w:rsidR="00FD6D2E" w:rsidRDefault="00FD6D2E" w:rsidP="00986B4D">
      <w:pPr>
        <w:pStyle w:val="xlist1"/>
        <w:numPr>
          <w:ilvl w:val="0"/>
          <w:numId w:val="20"/>
        </w:numPr>
      </w:pPr>
      <w:r>
        <w:t>The Dean has the responsibility to determine the maximum amount of online instruction assigned to each faculty member each quarter, taking into account the best interests of the department.</w:t>
      </w:r>
    </w:p>
    <w:p w:rsidR="00986B4D" w:rsidRPr="00986B4D" w:rsidRDefault="00AF42D1" w:rsidP="00986B4D">
      <w:pPr>
        <w:pStyle w:val="xlist1"/>
        <w:numPr>
          <w:ilvl w:val="0"/>
          <w:numId w:val="20"/>
        </w:numPr>
      </w:pPr>
      <w:r w:rsidRPr="00BE2DCD">
        <w:t>Faculty and students have the right to be informed about the modes of delivery and technological requirements for each course offered by CSUB. Students will have timely access to this information.</w:t>
      </w:r>
    </w:p>
    <w:p w:rsidR="00E60CE9" w:rsidRDefault="00AF42D1" w:rsidP="00033BD7">
      <w:pPr>
        <w:pStyle w:val="xlist1"/>
        <w:numPr>
          <w:ilvl w:val="0"/>
          <w:numId w:val="20"/>
        </w:numPr>
      </w:pPr>
      <w:r w:rsidRPr="00BE2DCD">
        <w:t xml:space="preserve">The University will offer appropriate training and support services to faculty who choose to teach </w:t>
      </w:r>
      <w:r w:rsidR="00DD160E">
        <w:t>o</w:t>
      </w:r>
      <w:r w:rsidRPr="00BE2DCD">
        <w:t xml:space="preserve">nline and </w:t>
      </w:r>
      <w:r w:rsidR="00DD160E">
        <w:t>h</w:t>
      </w:r>
      <w:r w:rsidRPr="00BE2DCD">
        <w:t xml:space="preserve">ybrid courses.* In particular, faculty will be given sufficient time to design, assess, and modify course materials and methodology for the </w:t>
      </w:r>
      <w:r w:rsidR="00DD160E">
        <w:t>o</w:t>
      </w:r>
      <w:r w:rsidR="00033BD7">
        <w:t xml:space="preserve">nline and hybrid </w:t>
      </w:r>
      <w:r w:rsidRPr="00BE2DCD">
        <w:t>courses.</w:t>
      </w:r>
      <w:r w:rsidR="005E2161" w:rsidRPr="00033BD7">
        <w:rPr>
          <w:vertAlign w:val="superscript"/>
        </w:rPr>
        <w:t xml:space="preserve"> </w:t>
      </w:r>
      <w:r w:rsidRPr="00BE2DCD">
        <w:t xml:space="preserve">All classes offered through </w:t>
      </w:r>
      <w:r w:rsidR="00033BD7">
        <w:t xml:space="preserve">online and hybrid instruction </w:t>
      </w:r>
      <w:r w:rsidRPr="00BE2DCD">
        <w:t>will be approved, assessed, and evaluated in accordance with University policy for traditional modes of instruction.</w:t>
      </w:r>
    </w:p>
    <w:p w:rsidR="00E60CE9" w:rsidRDefault="00AF42D1" w:rsidP="00986B4D">
      <w:pPr>
        <w:pStyle w:val="xlist1"/>
        <w:numPr>
          <w:ilvl w:val="0"/>
          <w:numId w:val="20"/>
        </w:numPr>
      </w:pPr>
      <w:r w:rsidRPr="00BE2DCD">
        <w:t xml:space="preserve">The University shall offer appropriate support services to students taking </w:t>
      </w:r>
      <w:r w:rsidR="00DD160E">
        <w:t>o</w:t>
      </w:r>
      <w:r w:rsidR="00033BD7">
        <w:t xml:space="preserve">nline and hybrid </w:t>
      </w:r>
      <w:r w:rsidRPr="00BE2DCD">
        <w:t>courses</w:t>
      </w:r>
      <w:r w:rsidR="00FD18AE">
        <w:t xml:space="preserve"> </w:t>
      </w:r>
      <w:r w:rsidR="00CA4A1D" w:rsidRPr="00765A46">
        <w:t>(</w:t>
      </w:r>
      <w:r w:rsidR="00CA4A1D">
        <w:t>Allen &amp; Seaman, 2010).</w:t>
      </w:r>
    </w:p>
    <w:p w:rsidR="00E60CE9" w:rsidRDefault="00AF42D1">
      <w:r>
        <w:rPr>
          <w:rFonts w:ascii="Times New Roman" w:eastAsia="Times New Roman" w:hAnsi="Times New Roman" w:cs="Times New Roman"/>
          <w:b/>
          <w:sz w:val="24"/>
          <w:u w:val="single"/>
        </w:rPr>
        <w:t>Curriculum and Instruction:</w:t>
      </w:r>
    </w:p>
    <w:p w:rsidR="00E60CE9" w:rsidRDefault="00AF42D1" w:rsidP="00AD3244">
      <w:pPr>
        <w:pStyle w:val="xlist1"/>
      </w:pPr>
      <w:r w:rsidRPr="003B1F58">
        <w:t xml:space="preserve">The faculty of a given academic program </w:t>
      </w:r>
      <w:r w:rsidR="00CA6212">
        <w:t xml:space="preserve">will </w:t>
      </w:r>
      <w:r w:rsidRPr="003B1F58">
        <w:t xml:space="preserve">assume responsibility and exercise oversight of its </w:t>
      </w:r>
      <w:r w:rsidR="00CA4A1D">
        <w:t>o</w:t>
      </w:r>
      <w:r w:rsidR="00033BD7">
        <w:t xml:space="preserve">nline and hybrid </w:t>
      </w:r>
      <w:r w:rsidRPr="003B1F58">
        <w:t xml:space="preserve">courses ensuring both the quality and integrity of instruction.* </w:t>
      </w:r>
      <w:proofErr w:type="gramStart"/>
      <w:r w:rsidR="0028708D">
        <w:t>These</w:t>
      </w:r>
      <w:proofErr w:type="gramEnd"/>
      <w:r w:rsidR="0028708D">
        <w:t xml:space="preserve"> responsibilities</w:t>
      </w:r>
      <w:r w:rsidRPr="003B1F58">
        <w:t xml:space="preserve"> includes</w:t>
      </w:r>
      <w:r w:rsidR="0028708D">
        <w:t xml:space="preserve"> selecting</w:t>
      </w:r>
      <w:r w:rsidR="0028708D" w:rsidRPr="0028708D">
        <w:t xml:space="preserve"> monitoring and evaluating all faculty teaching online and hybrid courses. In the event course visits are utilized as part of the evaluation, evaluators are reminded that the individual faculty shall be provided a notice of at least five (5) days that a course visit is to take place (Collective Bargaining Agreement</w:t>
      </w:r>
      <w:r w:rsidR="00E53241">
        <w:t>, Article</w:t>
      </w:r>
      <w:bookmarkStart w:id="0" w:name="_GoBack"/>
      <w:bookmarkEnd w:id="0"/>
      <w:r w:rsidR="0028708D" w:rsidRPr="0028708D">
        <w:t xml:space="preserve"> 15.14, 2012). Also, consultation between the faculty member being evaluated and the individual who visits his/her course is required.</w:t>
      </w:r>
      <w:r w:rsidR="0028708D">
        <w:t xml:space="preserve"> In addition, faculty </w:t>
      </w:r>
      <w:r w:rsidR="0028708D">
        <w:lastRenderedPageBreak/>
        <w:t xml:space="preserve">must adhere </w:t>
      </w:r>
      <w:r w:rsidR="0028708D" w:rsidRPr="0028708D">
        <w:t xml:space="preserve">to best practices for online instruction (e.g., </w:t>
      </w:r>
      <w:proofErr w:type="spellStart"/>
      <w:r w:rsidR="0028708D" w:rsidRPr="0028708D">
        <w:t>Palloff</w:t>
      </w:r>
      <w:proofErr w:type="spellEnd"/>
      <w:r w:rsidR="0028708D" w:rsidRPr="0028708D">
        <w:t xml:space="preserve">, R., </w:t>
      </w:r>
      <w:r w:rsidR="0028708D">
        <w:t xml:space="preserve">&amp; Pratt, K., 2011) and use </w:t>
      </w:r>
      <w:r w:rsidR="0028708D" w:rsidRPr="0028708D">
        <w:t>technology that assures ADA accessibility.</w:t>
      </w:r>
      <w:r w:rsidR="0028708D">
        <w:t xml:space="preserve">  </w:t>
      </w:r>
    </w:p>
    <w:p w:rsidR="00E60CE9" w:rsidRDefault="00AF42D1" w:rsidP="004019EB">
      <w:pPr>
        <w:pStyle w:val="xlist1"/>
      </w:pPr>
      <w:r w:rsidRPr="003B1F58">
        <w:t xml:space="preserve">All </w:t>
      </w:r>
      <w:r w:rsidR="00E677F0">
        <w:t>o</w:t>
      </w:r>
      <w:r w:rsidRPr="003B1F58">
        <w:t xml:space="preserve">nline and </w:t>
      </w:r>
      <w:r w:rsidR="00E677F0">
        <w:t>h</w:t>
      </w:r>
      <w:r w:rsidRPr="003B1F58">
        <w:t xml:space="preserve">ybrid courses will provide the opportunity for substantial and timely interactions between faculty and students, between students and students, as well as students and course content. </w:t>
      </w:r>
    </w:p>
    <w:p w:rsidR="00E60CE9" w:rsidRPr="00F70C33" w:rsidRDefault="00AF42D1" w:rsidP="00AD3244">
      <w:pPr>
        <w:pStyle w:val="xlist1"/>
      </w:pPr>
      <w:r w:rsidRPr="003B1F58">
        <w:t xml:space="preserve">Ownership of all intellectual property shall be governed by the </w:t>
      </w:r>
      <w:hyperlink r:id="rId10">
        <w:r w:rsidRPr="003B1F58">
          <w:rPr>
            <w:color w:val="1155CC"/>
            <w:u w:val="single"/>
          </w:rPr>
          <w:t>Collective Bargaining Agreement (</w:t>
        </w:r>
      </w:hyperlink>
      <w:hyperlink r:id="rId11">
        <w:r w:rsidRPr="003B1F58">
          <w:rPr>
            <w:color w:val="1155CC"/>
            <w:u w:val="single"/>
          </w:rPr>
          <w:t>Article 39</w:t>
        </w:r>
      </w:hyperlink>
      <w:hyperlink r:id="rId12">
        <w:r w:rsidRPr="003B1F58">
          <w:rPr>
            <w:color w:val="1155CC"/>
            <w:u w:val="single"/>
          </w:rPr>
          <w:t>)</w:t>
        </w:r>
      </w:hyperlink>
      <w:r w:rsidRPr="003B1F58">
        <w:t xml:space="preserve"> and the </w:t>
      </w:r>
      <w:r w:rsidR="00150089">
        <w:t>“</w:t>
      </w:r>
      <w:hyperlink r:id="rId13">
        <w:r w:rsidRPr="003B1F58">
          <w:rPr>
            <w:color w:val="1155CC"/>
            <w:u w:val="single"/>
          </w:rPr>
          <w:t>Academic Senate of the CSU Policy on Intellectual Property, Fair Use, and the Unbundling of Ownership Rights</w:t>
        </w:r>
      </w:hyperlink>
      <w:r w:rsidRPr="003B1F58">
        <w:t>”</w:t>
      </w:r>
      <w:r w:rsidR="00150089">
        <w:t>.</w:t>
      </w:r>
      <w:r w:rsidR="009645C2">
        <w:t xml:space="preserve"> </w:t>
      </w:r>
      <w:r w:rsidR="009645C2" w:rsidRPr="009645C2">
        <w:t>It is assumed that faculty members have ownership of their work products unless a prior written agreement exists.</w:t>
      </w:r>
      <w:r w:rsidR="009645C2">
        <w:t xml:space="preserve"> In addition, </w:t>
      </w:r>
    </w:p>
    <w:p w:rsidR="00E60CE9" w:rsidRDefault="00AF42D1" w:rsidP="004019EB">
      <w:pPr>
        <w:pStyle w:val="xlist1"/>
      </w:pPr>
      <w:r w:rsidRPr="003B1F58">
        <w:t>The University shall not contract with any private or public entity</w:t>
      </w:r>
      <w:r w:rsidR="009645C2">
        <w:t xml:space="preserve"> to deliver online and hybrid </w:t>
      </w:r>
      <w:r w:rsidR="009645C2" w:rsidRPr="00427C07">
        <w:t xml:space="preserve">courses or programs without </w:t>
      </w:r>
      <w:r w:rsidR="009645C2">
        <w:t>consultation</w:t>
      </w:r>
      <w:r w:rsidR="009645C2" w:rsidRPr="00427C07">
        <w:t xml:space="preserve"> of the relevant faculty</w:t>
      </w:r>
      <w:r w:rsidR="009645C2">
        <w:t xml:space="preserve">, </w:t>
      </w:r>
      <w:r w:rsidR="009645C2" w:rsidRPr="00427C07">
        <w:t xml:space="preserve">program, </w:t>
      </w:r>
      <w:r w:rsidR="009645C2">
        <w:t>and dean</w:t>
      </w:r>
      <w:r w:rsidR="009645C2">
        <w:t xml:space="preserve">.  Neither will the University </w:t>
      </w:r>
      <w:r w:rsidRPr="009645C2">
        <w:t xml:space="preserve">deliver that entity's </w:t>
      </w:r>
      <w:r w:rsidR="00CA4A1D" w:rsidRPr="009645C2">
        <w:t>o</w:t>
      </w:r>
      <w:r w:rsidR="00033BD7" w:rsidRPr="009645C2">
        <w:t xml:space="preserve">nline and hybrid </w:t>
      </w:r>
      <w:r w:rsidRPr="009645C2">
        <w:t>courses or programs in place of</w:t>
      </w:r>
      <w:r w:rsidR="009645C2">
        <w:t>,</w:t>
      </w:r>
      <w:r w:rsidRPr="009645C2">
        <w:t xml:space="preserve"> or in addition to</w:t>
      </w:r>
      <w:r w:rsidR="009645C2">
        <w:t>,</w:t>
      </w:r>
      <w:r w:rsidRPr="009645C2">
        <w:t xml:space="preserve"> CSUB courses without </w:t>
      </w:r>
      <w:r w:rsidR="00DF3678" w:rsidRPr="009645C2">
        <w:t>consultation</w:t>
      </w:r>
      <w:r w:rsidR="00F4623D" w:rsidRPr="009645C2">
        <w:t xml:space="preserve"> </w:t>
      </w:r>
      <w:r w:rsidRPr="009645C2">
        <w:t>of the relevant department or program</w:t>
      </w:r>
    </w:p>
    <w:p w:rsidR="00E60CE9" w:rsidRDefault="00AF42D1" w:rsidP="004019EB">
      <w:pPr>
        <w:pStyle w:val="xhead0"/>
      </w:pPr>
      <w:r>
        <w:t>Faculty Support:</w:t>
      </w:r>
    </w:p>
    <w:p w:rsidR="00E60CE9" w:rsidRDefault="00AF42D1">
      <w:r>
        <w:rPr>
          <w:rFonts w:ascii="Times New Roman" w:eastAsia="Times New Roman" w:hAnsi="Times New Roman" w:cs="Times New Roman"/>
          <w:sz w:val="24"/>
        </w:rPr>
        <w:t xml:space="preserve">For courses offered through </w:t>
      </w:r>
      <w:r w:rsidR="00863117">
        <w:rPr>
          <w:rFonts w:ascii="Times New Roman" w:eastAsia="Times New Roman" w:hAnsi="Times New Roman" w:cs="Times New Roman"/>
          <w:sz w:val="24"/>
        </w:rPr>
        <w:t>o</w:t>
      </w:r>
      <w:r>
        <w:rPr>
          <w:rFonts w:ascii="Times New Roman" w:eastAsia="Times New Roman" w:hAnsi="Times New Roman" w:cs="Times New Roman"/>
          <w:sz w:val="24"/>
        </w:rPr>
        <w:t xml:space="preserve">nline and </w:t>
      </w:r>
      <w:r w:rsidR="00863117">
        <w:rPr>
          <w:rFonts w:ascii="Times New Roman" w:eastAsia="Times New Roman" w:hAnsi="Times New Roman" w:cs="Times New Roman"/>
          <w:sz w:val="24"/>
        </w:rPr>
        <w:t>h</w:t>
      </w:r>
      <w:r>
        <w:rPr>
          <w:rFonts w:ascii="Times New Roman" w:eastAsia="Times New Roman" w:hAnsi="Times New Roman" w:cs="Times New Roman"/>
          <w:sz w:val="24"/>
        </w:rPr>
        <w:t xml:space="preserve">ybrid </w:t>
      </w:r>
      <w:r w:rsidR="00863117">
        <w:rPr>
          <w:rFonts w:ascii="Times New Roman" w:eastAsia="Times New Roman" w:hAnsi="Times New Roman" w:cs="Times New Roman"/>
          <w:sz w:val="24"/>
        </w:rPr>
        <w:t>i</w:t>
      </w:r>
      <w:r>
        <w:rPr>
          <w:rFonts w:ascii="Times New Roman" w:eastAsia="Times New Roman" w:hAnsi="Times New Roman" w:cs="Times New Roman"/>
          <w:sz w:val="24"/>
        </w:rPr>
        <w:t>nstruction, the University shall ensure that:</w:t>
      </w:r>
    </w:p>
    <w:p w:rsidR="003B1F58" w:rsidRPr="003B1F58" w:rsidRDefault="00AF42D1" w:rsidP="004019EB">
      <w:pPr>
        <w:pStyle w:val="xlist1"/>
        <w:numPr>
          <w:ilvl w:val="0"/>
          <w:numId w:val="24"/>
        </w:numPr>
      </w:pPr>
      <w:r w:rsidRPr="003B1F58">
        <w:t xml:space="preserve">The development and utilization of </w:t>
      </w:r>
      <w:r w:rsidR="00DD160E">
        <w:t>o</w:t>
      </w:r>
      <w:r w:rsidR="00033BD7">
        <w:t xml:space="preserve">nline and hybrid instruction </w:t>
      </w:r>
      <w:r w:rsidRPr="003B1F58">
        <w:t>must not be used to reduce or eliminate tenure-track faculty positions.</w:t>
      </w:r>
    </w:p>
    <w:p w:rsidR="003B1F58" w:rsidRPr="003B1F58" w:rsidRDefault="00AF42D1" w:rsidP="004019EB">
      <w:pPr>
        <w:pStyle w:val="xlist1"/>
      </w:pPr>
      <w:r w:rsidRPr="003B1F58">
        <w:t xml:space="preserve">A faculty member may offer office hours electronically after consultation with and approval of the department chair and dean.  The promptness and level of student interaction should be comparable to face-to-face office hours. Office hours will be in accordance with </w:t>
      </w:r>
      <w:hyperlink r:id="rId14">
        <w:r w:rsidRPr="003B1F58">
          <w:rPr>
            <w:color w:val="1155CC"/>
            <w:u w:val="single"/>
          </w:rPr>
          <w:t>Faculty Handbook Section 303.1.3</w:t>
        </w:r>
      </w:hyperlink>
      <w:r w:rsidRPr="003B1F58">
        <w:t>.</w:t>
      </w:r>
    </w:p>
    <w:p w:rsidR="003F0752" w:rsidRDefault="00AF42D1" w:rsidP="004019EB">
      <w:pPr>
        <w:pStyle w:val="xlist1"/>
      </w:pPr>
      <w:r w:rsidRPr="003B1F58">
        <w:t xml:space="preserve">Class size and faculty workload will be determined following University </w:t>
      </w:r>
      <w:r w:rsidR="000A5755">
        <w:t xml:space="preserve">and departmental </w:t>
      </w:r>
      <w:r w:rsidRPr="003B1F58">
        <w:t>standards after consultation with the faculty member</w:t>
      </w:r>
      <w:r w:rsidR="002F612C">
        <w:t>,</w:t>
      </w:r>
      <w:r w:rsidRPr="003B1F58">
        <w:t xml:space="preserve"> the department chair</w:t>
      </w:r>
      <w:r w:rsidR="002F612C">
        <w:t xml:space="preserve"> and the Dean</w:t>
      </w:r>
      <w:r w:rsidRPr="003B1F58">
        <w:t xml:space="preserve">, and must take into account the level of interaction between faculty and students. All </w:t>
      </w:r>
      <w:r w:rsidR="00317245" w:rsidRPr="003B1F58">
        <w:t>hybrid</w:t>
      </w:r>
      <w:r w:rsidRPr="003B1F58">
        <w:t xml:space="preserve"> and online courses must provide for appropriate and personal interactions between faculty and students. </w:t>
      </w:r>
    </w:p>
    <w:p w:rsidR="00E60CE9" w:rsidRDefault="00AF42D1" w:rsidP="004019EB">
      <w:pPr>
        <w:pStyle w:val="xlist1"/>
      </w:pPr>
      <w:r w:rsidRPr="003B1F58">
        <w:t xml:space="preserve">Because </w:t>
      </w:r>
      <w:r w:rsidR="00863117">
        <w:t>o</w:t>
      </w:r>
      <w:r w:rsidR="00033BD7">
        <w:t xml:space="preserve">nline and hybrid instruction </w:t>
      </w:r>
      <w:r w:rsidRPr="003B1F58">
        <w:t xml:space="preserve">involves the use of technologies and teaching methods which requires specialized training, instructors wishing to offer </w:t>
      </w:r>
      <w:r w:rsidR="00863117">
        <w:t>online and hybrid courses</w:t>
      </w:r>
      <w:r w:rsidRPr="003B1F58">
        <w:t xml:space="preserve">  will either successfully complete training or demonstrate proficiency in teaching online or hybrid courses. </w:t>
      </w:r>
    </w:p>
    <w:p w:rsidR="00E60CE9" w:rsidRDefault="00AF42D1" w:rsidP="004019EB">
      <w:pPr>
        <w:pStyle w:val="xhead0"/>
      </w:pPr>
      <w:r>
        <w:t>Facilities and Resources Support:</w:t>
      </w:r>
    </w:p>
    <w:p w:rsidR="003B1F58" w:rsidRPr="003B1F58" w:rsidRDefault="00AF42D1" w:rsidP="004019EB">
      <w:pPr>
        <w:pStyle w:val="xlist1"/>
        <w:numPr>
          <w:ilvl w:val="0"/>
          <w:numId w:val="25"/>
        </w:numPr>
      </w:pPr>
      <w:r w:rsidRPr="00C76685">
        <w:t>The University shall provide appropriate information, support and training to faculty for compliance with the Americans with Disabilities Act.</w:t>
      </w:r>
    </w:p>
    <w:p w:rsidR="003B1F58" w:rsidRPr="003B1F58" w:rsidRDefault="00AF42D1" w:rsidP="004019EB">
      <w:pPr>
        <w:pStyle w:val="xlist1"/>
      </w:pPr>
      <w:r w:rsidRPr="00C76685">
        <w:lastRenderedPageBreak/>
        <w:t xml:space="preserve">Faculty choosing to use non-university-supported resources (e.g. third-party servers, non-university-supported software) must state in their syllabus that the University will not provide technical support for those resources. </w:t>
      </w:r>
      <w:proofErr w:type="gramStart"/>
      <w:r w:rsidRPr="00C76685">
        <w:t>These faculty</w:t>
      </w:r>
      <w:proofErr w:type="gramEnd"/>
      <w:r w:rsidRPr="00C76685">
        <w:t xml:space="preserve"> are responsible for compliance with all principles of this policy, including</w:t>
      </w:r>
      <w:r w:rsidR="00560964">
        <w:t xml:space="preserve"> </w:t>
      </w:r>
      <w:r w:rsidRPr="00C76685">
        <w:t>reasonable, technical support for students</w:t>
      </w:r>
      <w:r w:rsidR="002F612C">
        <w:t xml:space="preserve"> and ADA compliance</w:t>
      </w:r>
      <w:r w:rsidRPr="00C76685">
        <w:t xml:space="preserve">. </w:t>
      </w:r>
      <w:proofErr w:type="gramStart"/>
      <w:r w:rsidRPr="00C76685">
        <w:t>Faculty</w:t>
      </w:r>
      <w:proofErr w:type="gramEnd"/>
      <w:r w:rsidRPr="00C76685">
        <w:t xml:space="preserve"> who use University supported resources </w:t>
      </w:r>
      <w:r w:rsidR="003F0752">
        <w:t>will be provided with</w:t>
      </w:r>
      <w:r w:rsidRPr="00C76685">
        <w:t xml:space="preserve"> technical support of these resources</w:t>
      </w:r>
      <w:r w:rsidR="00113E5A">
        <w:t xml:space="preserve"> and have the responsibilities</w:t>
      </w:r>
      <w:r w:rsidR="003F0752">
        <w:t xml:space="preserve"> to secure the support</w:t>
      </w:r>
      <w:r w:rsidRPr="00C76685">
        <w:t>.</w:t>
      </w:r>
    </w:p>
    <w:p w:rsidR="00E60CE9" w:rsidRDefault="00AF42D1" w:rsidP="004019EB">
      <w:pPr>
        <w:pStyle w:val="xlist1"/>
      </w:pPr>
      <w:r w:rsidRPr="00C76685">
        <w:t xml:space="preserve">The notification process for </w:t>
      </w:r>
      <w:r w:rsidR="00863117">
        <w:t>o</w:t>
      </w:r>
      <w:r w:rsidRPr="00C76685">
        <w:t>nline and</w:t>
      </w:r>
      <w:r w:rsidR="00863117">
        <w:t xml:space="preserve"> h</w:t>
      </w:r>
      <w:r w:rsidRPr="00C76685">
        <w:t>ybrid courses will identify the course mode (online</w:t>
      </w:r>
      <w:r w:rsidR="00863117">
        <w:t xml:space="preserve"> or </w:t>
      </w:r>
      <w:r w:rsidRPr="00C76685">
        <w:t>hybrid) in the class schedule in order to assist in resource planning.</w:t>
      </w:r>
    </w:p>
    <w:p w:rsidR="00E60CE9" w:rsidRDefault="00AF42D1" w:rsidP="004019EB">
      <w:pPr>
        <w:pStyle w:val="xhead0"/>
      </w:pPr>
      <w:r>
        <w:t xml:space="preserve">Student Support </w:t>
      </w:r>
    </w:p>
    <w:p w:rsidR="00E60CE9" w:rsidRDefault="00AF42D1">
      <w:r>
        <w:rPr>
          <w:rFonts w:ascii="Times New Roman" w:eastAsia="Times New Roman" w:hAnsi="Times New Roman" w:cs="Times New Roman"/>
          <w:sz w:val="24"/>
        </w:rPr>
        <w:t xml:space="preserve">For courses offered through </w:t>
      </w:r>
      <w:r w:rsidR="00DD160E">
        <w:rPr>
          <w:rFonts w:ascii="Times New Roman" w:eastAsia="Times New Roman" w:hAnsi="Times New Roman" w:cs="Times New Roman"/>
          <w:sz w:val="24"/>
        </w:rPr>
        <w:t>o</w:t>
      </w:r>
      <w:r>
        <w:rPr>
          <w:rFonts w:ascii="Times New Roman" w:eastAsia="Times New Roman" w:hAnsi="Times New Roman" w:cs="Times New Roman"/>
          <w:sz w:val="24"/>
        </w:rPr>
        <w:t xml:space="preserve">nline </w:t>
      </w:r>
      <w:r w:rsidR="00DD160E">
        <w:rPr>
          <w:rFonts w:ascii="Times New Roman" w:eastAsia="Times New Roman" w:hAnsi="Times New Roman" w:cs="Times New Roman"/>
          <w:sz w:val="24"/>
        </w:rPr>
        <w:t>and/or h</w:t>
      </w:r>
      <w:r>
        <w:rPr>
          <w:rFonts w:ascii="Times New Roman" w:eastAsia="Times New Roman" w:hAnsi="Times New Roman" w:cs="Times New Roman"/>
          <w:sz w:val="24"/>
        </w:rPr>
        <w:t xml:space="preserve">ybrid </w:t>
      </w:r>
      <w:r w:rsidR="00DD160E">
        <w:rPr>
          <w:rFonts w:ascii="Times New Roman" w:eastAsia="Times New Roman" w:hAnsi="Times New Roman" w:cs="Times New Roman"/>
          <w:sz w:val="24"/>
        </w:rPr>
        <w:t>i</w:t>
      </w:r>
      <w:r>
        <w:rPr>
          <w:rFonts w:ascii="Times New Roman" w:eastAsia="Times New Roman" w:hAnsi="Times New Roman" w:cs="Times New Roman"/>
          <w:sz w:val="24"/>
        </w:rPr>
        <w:t>nstruction, the University shall ensure that:</w:t>
      </w:r>
    </w:p>
    <w:p w:rsidR="00E60CE9" w:rsidRDefault="00AF42D1" w:rsidP="004019EB">
      <w:pPr>
        <w:pStyle w:val="xlist1"/>
        <w:numPr>
          <w:ilvl w:val="0"/>
          <w:numId w:val="26"/>
        </w:numPr>
      </w:pPr>
      <w:r>
        <w:t xml:space="preserve">Students have access to appropriate facilities and equipment necessary to support </w:t>
      </w:r>
      <w:r w:rsidR="00DD160E">
        <w:t xml:space="preserve">online and hybrid </w:t>
      </w:r>
      <w:r>
        <w:t>courses.*</w:t>
      </w:r>
    </w:p>
    <w:p w:rsidR="00E60CE9" w:rsidRDefault="00AF42D1" w:rsidP="004019EB">
      <w:pPr>
        <w:pStyle w:val="xlist1"/>
      </w:pPr>
      <w:r>
        <w:t>Students will have sufficient access to library resources and necessary support in the use of those resources, including research techniques.</w:t>
      </w:r>
    </w:p>
    <w:p w:rsidR="00E60CE9" w:rsidRDefault="00AF42D1" w:rsidP="004019EB">
      <w:pPr>
        <w:pStyle w:val="xlist1"/>
      </w:pPr>
      <w:r>
        <w:t>Students are provided with necessary technical support, during evenings and weekends as well as "regular" operating hours</w:t>
      </w:r>
      <w:r w:rsidR="00113E5A">
        <w:t xml:space="preserve"> in conjunction with the university’s posted hours</w:t>
      </w:r>
      <w:r>
        <w:t xml:space="preserve">, to resolve problems encountered with University supported technologies while enrolled in </w:t>
      </w:r>
      <w:r w:rsidR="00E677F0">
        <w:t>online and hybrid.</w:t>
      </w:r>
      <w:r>
        <w:t>*</w:t>
      </w:r>
    </w:p>
    <w:p w:rsidR="00E60CE9" w:rsidRDefault="00AF42D1" w:rsidP="004019EB">
      <w:pPr>
        <w:pStyle w:val="xlist1"/>
      </w:pPr>
      <w:r>
        <w:t xml:space="preserve">Students in </w:t>
      </w:r>
      <w:r w:rsidR="00150089">
        <w:t>o</w:t>
      </w:r>
      <w:r w:rsidR="00033BD7">
        <w:t xml:space="preserve">nline and hybrid instruction </w:t>
      </w:r>
      <w:r>
        <w:t>programs have access to accurate and necessary information such as program goals, requirements, academic calendar, and faculty.</w:t>
      </w:r>
    </w:p>
    <w:p w:rsidR="00E60CE9" w:rsidRDefault="00AF42D1" w:rsidP="004019EB">
      <w:pPr>
        <w:pStyle w:val="xlist1"/>
      </w:pPr>
      <w:r>
        <w:t xml:space="preserve">Students are provided with adequate access to the range of student services appropriate to support the </w:t>
      </w:r>
      <w:r w:rsidR="00C9476B">
        <w:t>o</w:t>
      </w:r>
      <w:r w:rsidR="00033BD7">
        <w:t xml:space="preserve">nline and hybrid </w:t>
      </w:r>
      <w:r>
        <w:t>courses offered by the University, including outreach and pre-admission advising, application for admissions, enrollment/registration, financial aid and payment arrangements, academic advising, tutoring, career counseling and placement, personal counseling, and disability services.*</w:t>
      </w:r>
    </w:p>
    <w:p w:rsidR="00E60CE9" w:rsidRDefault="00AF42D1" w:rsidP="004019EB">
      <w:pPr>
        <w:pStyle w:val="xlist1"/>
      </w:pPr>
      <w:r>
        <w:t>Students are provided with adequate bookstore services for securing books, course-packs, course-related supplies and materials.*</w:t>
      </w:r>
    </w:p>
    <w:p w:rsidR="00E60CE9" w:rsidRDefault="00AF42D1" w:rsidP="004019EB">
      <w:pPr>
        <w:pStyle w:val="xlist1"/>
      </w:pPr>
      <w:r>
        <w:t xml:space="preserve">Students are provided with an adequate means for resolving student complaints and grievances.*  </w:t>
      </w:r>
    </w:p>
    <w:p w:rsidR="00E60CE9" w:rsidRDefault="00AF42D1" w:rsidP="004019EB">
      <w:pPr>
        <w:pStyle w:val="xlist1"/>
      </w:pPr>
      <w:r>
        <w:t>Students are provided with reasonable and cost-effective ways to participate in the institution’s system of student authentication.*</w:t>
      </w:r>
    </w:p>
    <w:p w:rsidR="00E60CE9" w:rsidRDefault="00AF42D1" w:rsidP="004019EB">
      <w:pPr>
        <w:pStyle w:val="xlist1"/>
      </w:pPr>
      <w:r>
        <w:t>Students have unrestricted access to</w:t>
      </w:r>
      <w:r>
        <w:rPr>
          <w:color w:val="4F81BD"/>
        </w:rPr>
        <w:t xml:space="preserve"> </w:t>
      </w:r>
      <w:r>
        <w:t>an online syllabus that is available 24/7.</w:t>
      </w:r>
    </w:p>
    <w:p w:rsidR="00E60CE9" w:rsidRDefault="00AF42D1" w:rsidP="004019EB">
      <w:pPr>
        <w:pStyle w:val="xhead0"/>
      </w:pPr>
      <w:r>
        <w:t>Evaluation and Assessment</w:t>
      </w:r>
    </w:p>
    <w:p w:rsidR="00E60CE9" w:rsidRDefault="00AF42D1" w:rsidP="004019EB">
      <w:pPr>
        <w:pStyle w:val="xlist1"/>
        <w:numPr>
          <w:ilvl w:val="0"/>
          <w:numId w:val="27"/>
        </w:numPr>
      </w:pPr>
      <w:r>
        <w:lastRenderedPageBreak/>
        <w:t xml:space="preserve">The Program Review process at CSUB shall be used to evaluate the educational effectiveness of </w:t>
      </w:r>
      <w:r w:rsidR="00863117">
        <w:t>o</w:t>
      </w:r>
      <w:r w:rsidR="00033BD7">
        <w:t xml:space="preserve">nline and hybrid instruction </w:t>
      </w:r>
      <w:r>
        <w:t>courses and programs. All academic program reviews will assess the achievement of student learning outcomes by mode of delivery.</w:t>
      </w:r>
    </w:p>
    <w:p w:rsidR="00E60CE9" w:rsidRDefault="00AF42D1" w:rsidP="004019EB">
      <w:pPr>
        <w:pStyle w:val="xlist1"/>
      </w:pPr>
      <w:commentRangeStart w:id="1"/>
      <w:r>
        <w:t xml:space="preserve">The review and evaluation process will compare the outcomes from </w:t>
      </w:r>
      <w:r w:rsidR="00863117">
        <w:t>o</w:t>
      </w:r>
      <w:r w:rsidR="00033BD7">
        <w:t xml:space="preserve">nline and hybrid </w:t>
      </w:r>
      <w:r>
        <w:t>courses with those from similar campus-based courses.*</w:t>
      </w:r>
      <w:commentRangeEnd w:id="1"/>
      <w:r w:rsidR="00113E5A">
        <w:rPr>
          <w:rStyle w:val="CommentReference"/>
          <w:rFonts w:ascii="Arial" w:eastAsia="Arial" w:hAnsi="Arial" w:cs="Arial"/>
        </w:rPr>
        <w:commentReference w:id="1"/>
      </w:r>
    </w:p>
    <w:p w:rsidR="00E60CE9" w:rsidRDefault="00AF42D1" w:rsidP="004019EB">
      <w:pPr>
        <w:pStyle w:val="xlist1"/>
      </w:pPr>
      <w:r>
        <w:t xml:space="preserve">The review and evaluation process will assure that the </w:t>
      </w:r>
      <w:r w:rsidR="00C9476B">
        <w:t>o</w:t>
      </w:r>
      <w:r w:rsidR="00033BD7">
        <w:t xml:space="preserve">nline and hybrid </w:t>
      </w:r>
      <w:r>
        <w:t xml:space="preserve">courses at CSUB conform to prevailing quality standards in the field of </w:t>
      </w:r>
      <w:r w:rsidR="00C9476B">
        <w:t>o</w:t>
      </w:r>
      <w:r>
        <w:t xml:space="preserve">nline and </w:t>
      </w:r>
      <w:r w:rsidR="00C9476B">
        <w:t>h</w:t>
      </w:r>
      <w:r>
        <w:t xml:space="preserve">ybrid </w:t>
      </w:r>
      <w:r w:rsidR="00C9476B">
        <w:t>i</w:t>
      </w:r>
      <w:r>
        <w:t>nstruction.*</w:t>
      </w:r>
    </w:p>
    <w:p w:rsidR="00E60CE9" w:rsidRDefault="00AF42D1" w:rsidP="004019EB">
      <w:pPr>
        <w:pStyle w:val="xlist1"/>
      </w:pPr>
      <w:r>
        <w:t>The University will develop or provide systems for online course evaluation. In accordance with University policy and the faculty collective bargaining agreement, student evaluations shall be required for all classes taught by faculty.</w:t>
      </w:r>
    </w:p>
    <w:p w:rsidR="00E60CE9" w:rsidRDefault="00AF42D1" w:rsidP="004019EB">
      <w:pPr>
        <w:pStyle w:val="xhead0"/>
      </w:pPr>
      <w:r>
        <w:t>Academic Integrity</w:t>
      </w:r>
    </w:p>
    <w:p w:rsidR="009A7FB3" w:rsidRPr="009A7FB3" w:rsidRDefault="00AF42D1" w:rsidP="00765A46">
      <w:pPr>
        <w:pStyle w:val="xlist1"/>
        <w:numPr>
          <w:ilvl w:val="0"/>
          <w:numId w:val="28"/>
        </w:numPr>
      </w:pPr>
      <w:r w:rsidRPr="009A7FB3">
        <w:t>Even though the academic integrity of a course is ultimately the responsibility of the faculty member teaching the course</w:t>
      </w:r>
      <w:r w:rsidR="00560964">
        <w:t xml:space="preserve"> and their department</w:t>
      </w:r>
      <w:r w:rsidRPr="009A7FB3">
        <w:t xml:space="preserve">, the University will provide training in the best practices for promoting academic integrity in </w:t>
      </w:r>
      <w:r w:rsidR="00C9476B">
        <w:t>o</w:t>
      </w:r>
      <w:r w:rsidR="00033BD7">
        <w:t xml:space="preserve">nline and hybrid instruction </w:t>
      </w:r>
      <w:r w:rsidRPr="009A7FB3">
        <w:t>environments.</w:t>
      </w:r>
      <w:r w:rsidR="003D3DB2" w:rsidRPr="003D3DB2" w:rsidDel="003D3DB2">
        <w:t xml:space="preserve"> </w:t>
      </w:r>
      <w:r w:rsidRPr="009A7FB3">
        <w:t xml:space="preserve">The University through the Faculty Teaching and Learning Center (FTLC) will inform faculty involved in </w:t>
      </w:r>
      <w:r w:rsidR="00C9476B">
        <w:t>o</w:t>
      </w:r>
      <w:r w:rsidR="00033BD7">
        <w:t xml:space="preserve">nline and hybrid instruction </w:t>
      </w:r>
      <w:r w:rsidRPr="009A7FB3">
        <w:t>about the variety of assessment tools, the relative level of security of these assessments and methods for limiting students' use of unauthorized resources. The University will provide criteria for ensuring student identity.</w:t>
      </w:r>
    </w:p>
    <w:p w:rsidR="009A7FB3" w:rsidRPr="009A7FB3" w:rsidRDefault="00AF42D1" w:rsidP="00705864">
      <w:pPr>
        <w:pStyle w:val="xlist1"/>
      </w:pPr>
      <w:r w:rsidRPr="009A7FB3">
        <w:t>Consistent with the University policy on academic integrity, reasonable safeguards shall be in place to prevent academic dishonesty.</w:t>
      </w:r>
    </w:p>
    <w:p w:rsidR="00BE3FBC" w:rsidRDefault="00AF42D1" w:rsidP="00AD3244">
      <w:pPr>
        <w:pStyle w:val="xlist1"/>
      </w:pPr>
      <w:proofErr w:type="gramStart"/>
      <w:r w:rsidRPr="009A7FB3">
        <w:t>Faculty are</w:t>
      </w:r>
      <w:proofErr w:type="gramEnd"/>
      <w:r w:rsidRPr="009A7FB3">
        <w:t xml:space="preserve"> responsible for adhering to CSU's Intellectual Property Policy and CSUB’s Acceptable Use Policy </w:t>
      </w:r>
      <w:r w:rsidR="003D3DB2">
        <w:t>(</w:t>
      </w:r>
      <w:r w:rsidR="003D3DB2" w:rsidRPr="003D3DB2">
        <w:t>Ca</w:t>
      </w:r>
      <w:r w:rsidR="003D3DB2">
        <w:t xml:space="preserve">lifornia State University, </w:t>
      </w:r>
      <w:r w:rsidR="003D3DB2" w:rsidRPr="003D3DB2">
        <w:t>2003</w:t>
      </w:r>
      <w:r w:rsidR="003D3DB2">
        <w:t>)</w:t>
      </w:r>
      <w:r w:rsidR="00150089">
        <w:t>.</w:t>
      </w:r>
    </w:p>
    <w:p w:rsidR="00E60CE9" w:rsidRDefault="000C7146" w:rsidP="00705864">
      <w:pPr>
        <w:pStyle w:val="xhead0"/>
      </w:pPr>
      <w:r>
        <w:t>Distributed Learning</w:t>
      </w:r>
      <w:r w:rsidR="00AF42D1">
        <w:t xml:space="preserve"> Committee</w:t>
      </w:r>
    </w:p>
    <w:p w:rsidR="00E60CE9" w:rsidRDefault="00AF42D1" w:rsidP="00705864">
      <w:pPr>
        <w:pStyle w:val="xlist1"/>
        <w:numPr>
          <w:ilvl w:val="0"/>
          <w:numId w:val="29"/>
        </w:numPr>
      </w:pPr>
      <w:r>
        <w:t xml:space="preserve">The University will create a </w:t>
      </w:r>
      <w:r w:rsidR="000C7146">
        <w:t>Distributed Learning Committee</w:t>
      </w:r>
      <w:r>
        <w:t xml:space="preserve"> to implement, oversee and enforce the policies contained in this document. </w:t>
      </w:r>
    </w:p>
    <w:p w:rsidR="00E60CE9" w:rsidRDefault="00AF42D1" w:rsidP="00705864">
      <w:pPr>
        <w:pStyle w:val="xlist1"/>
        <w:numPr>
          <w:ilvl w:val="0"/>
          <w:numId w:val="29"/>
        </w:numPr>
      </w:pPr>
      <w:r>
        <w:t xml:space="preserve">The </w:t>
      </w:r>
      <w:r w:rsidR="000C7146">
        <w:t xml:space="preserve">Distributed Learning Committee </w:t>
      </w:r>
      <w:r>
        <w:t>will have the following characteristics</w:t>
      </w:r>
      <w:r w:rsidR="00765A46">
        <w:t>:</w:t>
      </w:r>
    </w:p>
    <w:p w:rsidR="00BD66DA" w:rsidRPr="00427C07" w:rsidRDefault="00AF42D1" w:rsidP="00427C07">
      <w:pPr>
        <w:pStyle w:val="xlist2"/>
        <w:numPr>
          <w:ilvl w:val="1"/>
          <w:numId w:val="34"/>
        </w:numPr>
      </w:pPr>
      <w:r w:rsidRPr="00427C07">
        <w:t xml:space="preserve">Membership: The </w:t>
      </w:r>
      <w:r w:rsidR="000C7146" w:rsidRPr="00427C07">
        <w:t xml:space="preserve">Distributed Learning Committee </w:t>
      </w:r>
      <w:r w:rsidR="00033BD7" w:rsidRPr="00427C07">
        <w:t>will consist of the following members: (1) 1 faculty member elected from each of the academic schools; (2) 1 faculty member, appointed by the Provost and Vice President for Academic Affairs; (3) the Director of Instructional Development; (4) 1 Dean elected by the Council of</w:t>
      </w:r>
      <w:r w:rsidR="00765A46" w:rsidRPr="00427C07">
        <w:t xml:space="preserve"> Deans; and (5) an undergraduate and graduate student selected by ASI</w:t>
      </w:r>
      <w:r w:rsidR="00397378">
        <w:t xml:space="preserve"> </w:t>
      </w:r>
      <w:r w:rsidR="00765A46" w:rsidRPr="00427C07">
        <w:t>(</w:t>
      </w:r>
      <w:r w:rsidR="00397378">
        <w:t>s</w:t>
      </w:r>
      <w:r w:rsidR="00765A46" w:rsidRPr="00427C07">
        <w:t>ee CSUB Senate Resolution 2011-</w:t>
      </w:r>
      <w:r w:rsidR="00765A46" w:rsidRPr="00427C07">
        <w:lastRenderedPageBreak/>
        <w:t>2012 RES009). The majority of the</w:t>
      </w:r>
      <w:r w:rsidR="00113E5A">
        <w:t xml:space="preserve"> faculty</w:t>
      </w:r>
      <w:r w:rsidR="00765A46" w:rsidRPr="00427C07">
        <w:t xml:space="preserve"> members </w:t>
      </w:r>
      <w:r w:rsidR="00113E5A">
        <w:t>on the committee will</w:t>
      </w:r>
      <w:r w:rsidR="005E3F49">
        <w:t xml:space="preserve"> </w:t>
      </w:r>
      <w:r w:rsidR="00765A46" w:rsidRPr="00427C07">
        <w:t xml:space="preserve">have experience in online teaching and learning. </w:t>
      </w:r>
    </w:p>
    <w:p w:rsidR="00427C07" w:rsidRPr="00427C07" w:rsidRDefault="00427C07" w:rsidP="00427C07">
      <w:pPr>
        <w:pStyle w:val="xlist2"/>
        <w:numPr>
          <w:ilvl w:val="0"/>
          <w:numId w:val="0"/>
        </w:numPr>
        <w:ind w:left="720" w:hanging="360"/>
      </w:pPr>
    </w:p>
    <w:p w:rsidR="00E60CE9" w:rsidRPr="00427C07" w:rsidRDefault="00AF42D1" w:rsidP="00427C07">
      <w:pPr>
        <w:pStyle w:val="xlist2"/>
        <w:numPr>
          <w:ilvl w:val="1"/>
          <w:numId w:val="34"/>
        </w:numPr>
      </w:pPr>
      <w:r w:rsidRPr="00427C07">
        <w:t xml:space="preserve">General Duties: The Committee will monitor issues that arise with regard to the University Policy on </w:t>
      </w:r>
      <w:r w:rsidR="00DD160E" w:rsidRPr="00427C07">
        <w:t>o</w:t>
      </w:r>
      <w:r w:rsidR="00033BD7" w:rsidRPr="00427C07">
        <w:t xml:space="preserve">nline and hybrid instruction </w:t>
      </w:r>
      <w:r w:rsidRPr="00427C07">
        <w:t xml:space="preserve">and shall, as it considers appropriate, (1) refer a particular issue to the Academic Senate for the development of policy or (2) develop a policy on a particular issue itself and then refer the proposed policy to the Academic Senate.  The </w:t>
      </w:r>
      <w:r w:rsidR="00397378">
        <w:t xml:space="preserve">Distributed Learning </w:t>
      </w:r>
      <w:r w:rsidRPr="00427C07">
        <w:t xml:space="preserve">Committee shall monitor and report annually </w:t>
      </w:r>
      <w:r w:rsidR="000A5755">
        <w:t xml:space="preserve">to the Academic Senate </w:t>
      </w:r>
      <w:r w:rsidRPr="00427C07">
        <w:t xml:space="preserve">on </w:t>
      </w:r>
      <w:r w:rsidR="00DD160E" w:rsidRPr="00427C07">
        <w:t>o</w:t>
      </w:r>
      <w:r w:rsidR="00033BD7" w:rsidRPr="00427C07">
        <w:t xml:space="preserve">nline and hybrid instruction </w:t>
      </w:r>
      <w:r w:rsidRPr="00427C07">
        <w:t>trends and issues on the campus.</w:t>
      </w:r>
      <w:r w:rsidR="00661AEF" w:rsidRPr="00427C07">
        <w:t xml:space="preserve"> </w:t>
      </w:r>
      <w:r w:rsidR="00765A46" w:rsidRPr="00427C07">
        <w:t>Most importantly, the committee will determine how to certify faculty wishing to teach online and hybrid courses.</w:t>
      </w:r>
    </w:p>
    <w:p w:rsidR="00705864" w:rsidRPr="00765A46" w:rsidRDefault="00705864" w:rsidP="00765A46">
      <w:pPr>
        <w:pStyle w:val="xlist2"/>
      </w:pPr>
      <w:r w:rsidRPr="00765A46">
        <w:br w:type="page"/>
      </w:r>
    </w:p>
    <w:p w:rsidR="00705864" w:rsidRDefault="00705864">
      <w:pPr>
        <w:spacing w:after="200"/>
        <w:rPr>
          <w:rFonts w:ascii="Times New Roman" w:eastAsia="Times New Roman" w:hAnsi="Times New Roman" w:cs="Times New Roman"/>
          <w:sz w:val="24"/>
        </w:rPr>
      </w:pPr>
    </w:p>
    <w:p w:rsidR="00E60CE9" w:rsidRPr="00705864" w:rsidRDefault="00AF42D1" w:rsidP="0081741B">
      <w:pPr>
        <w:pStyle w:val="xhead0"/>
      </w:pPr>
      <w:r w:rsidRPr="00705864">
        <w:t>References</w:t>
      </w:r>
    </w:p>
    <w:p w:rsidR="00E60CE9" w:rsidRDefault="00AF42D1" w:rsidP="0081741B">
      <w:pPr>
        <w:pStyle w:val="xreference"/>
      </w:pPr>
      <w:proofErr w:type="gramStart"/>
      <w:r>
        <w:t>Allen, I. &amp; Seaman, J. (2010).</w:t>
      </w:r>
      <w:proofErr w:type="gramEnd"/>
      <w:r>
        <w:t xml:space="preserve">  Class differences:  Online education in the United States, 2010.  Babson Survey Research Group.  Retrieved on April 9, 2011 from</w:t>
      </w:r>
      <w:hyperlink r:id="rId16">
        <w:r>
          <w:t xml:space="preserve"> </w:t>
        </w:r>
      </w:hyperlink>
      <w:hyperlink r:id="rId17">
        <w:r>
          <w:rPr>
            <w:color w:val="0000FF"/>
            <w:u w:val="single"/>
          </w:rPr>
          <w:t>http://sloanconsortium.org/sites/default/files/class_differences.pdf</w:t>
        </w:r>
      </w:hyperlink>
    </w:p>
    <w:p w:rsidR="00E60CE9" w:rsidRDefault="00AF42D1" w:rsidP="0081741B">
      <w:pPr>
        <w:pStyle w:val="xreference"/>
      </w:pPr>
      <w:proofErr w:type="gramStart"/>
      <w:r>
        <w:t>American Library Association.</w:t>
      </w:r>
      <w:proofErr w:type="gramEnd"/>
      <w:r>
        <w:t xml:space="preserve"> </w:t>
      </w:r>
      <w:proofErr w:type="gramStart"/>
      <w:r>
        <w:t>(2008, July).</w:t>
      </w:r>
      <w:proofErr w:type="gramEnd"/>
      <w:r>
        <w:t xml:space="preserve">  </w:t>
      </w:r>
      <w:proofErr w:type="gramStart"/>
      <w:r>
        <w:t>Guidelines for distance learning library services.</w:t>
      </w:r>
      <w:proofErr w:type="gramEnd"/>
      <w:r>
        <w:t xml:space="preserve">  </w:t>
      </w:r>
      <w:r w:rsidR="0028708D">
        <w:t>Retrieved on</w:t>
      </w:r>
      <w:r>
        <w:t xml:space="preserve"> April 6, 2011 from</w:t>
      </w:r>
      <w:hyperlink r:id="rId18">
        <w:r>
          <w:t xml:space="preserve"> </w:t>
        </w:r>
      </w:hyperlink>
      <w:hyperlink r:id="rId19">
        <w:r>
          <w:rPr>
            <w:color w:val="0000FF"/>
            <w:u w:val="single"/>
          </w:rPr>
          <w:t>http://www.ala.org/ala/mgrps/divs/acrl/standards/guidelinesdistancelearning.cfm</w:t>
        </w:r>
      </w:hyperlink>
    </w:p>
    <w:p w:rsidR="00E60CE9" w:rsidRDefault="00AF42D1" w:rsidP="0081741B">
      <w:pPr>
        <w:pStyle w:val="xreference"/>
      </w:pPr>
      <w:proofErr w:type="gramStart"/>
      <w:r>
        <w:t xml:space="preserve">Bernard, R., </w:t>
      </w:r>
      <w:proofErr w:type="spellStart"/>
      <w:r>
        <w:t>Abrami</w:t>
      </w:r>
      <w:proofErr w:type="spellEnd"/>
      <w:r>
        <w:t xml:space="preserve">, P., Lou, Y., </w:t>
      </w:r>
      <w:proofErr w:type="spellStart"/>
      <w:r>
        <w:t>Borolhovski</w:t>
      </w:r>
      <w:proofErr w:type="spellEnd"/>
      <w:r>
        <w:t xml:space="preserve">, E., Wade, A., </w:t>
      </w:r>
      <w:proofErr w:type="spellStart"/>
      <w:r>
        <w:t>Wozney</w:t>
      </w:r>
      <w:proofErr w:type="spellEnd"/>
      <w:r>
        <w:t xml:space="preserve">, L., Wallet, P., </w:t>
      </w:r>
      <w:proofErr w:type="spellStart"/>
      <w:r>
        <w:t>Fiset</w:t>
      </w:r>
      <w:proofErr w:type="spellEnd"/>
      <w:r>
        <w:t>, M. &amp; Huang, B. (2004).</w:t>
      </w:r>
      <w:proofErr w:type="gramEnd"/>
      <w:r>
        <w:t xml:space="preserve">  How does distance education compare with classroom instruction?  </w:t>
      </w:r>
      <w:proofErr w:type="gramStart"/>
      <w:r>
        <w:t>A meta-analysis of the empirical literature.</w:t>
      </w:r>
      <w:proofErr w:type="gramEnd"/>
      <w:r>
        <w:t xml:space="preserve">  </w:t>
      </w:r>
      <w:r>
        <w:rPr>
          <w:i/>
        </w:rPr>
        <w:t>Review of Educational Research</w:t>
      </w:r>
      <w:r>
        <w:t>, 74(3): 379-439.</w:t>
      </w:r>
    </w:p>
    <w:p w:rsidR="00E60CE9" w:rsidRDefault="00AF42D1" w:rsidP="0081741B">
      <w:pPr>
        <w:pStyle w:val="xreference"/>
      </w:pPr>
      <w:proofErr w:type="gramStart"/>
      <w:r>
        <w:t>California State University.</w:t>
      </w:r>
      <w:proofErr w:type="gramEnd"/>
      <w:r>
        <w:t xml:space="preserve">  </w:t>
      </w:r>
      <w:proofErr w:type="gramStart"/>
      <w:r>
        <w:t>(2002, November).</w:t>
      </w:r>
      <w:proofErr w:type="gramEnd"/>
      <w:r>
        <w:t xml:space="preserve">  </w:t>
      </w:r>
      <w:proofErr w:type="gramStart"/>
      <w:r>
        <w:t>Integrated Technology Strategy.</w:t>
      </w:r>
      <w:proofErr w:type="gramEnd"/>
    </w:p>
    <w:p w:rsidR="00E60CE9" w:rsidRDefault="00AF42D1" w:rsidP="0081741B">
      <w:pPr>
        <w:pStyle w:val="xreference"/>
      </w:pPr>
      <w:r>
        <w:t xml:space="preserve">  </w:t>
      </w:r>
      <w:r>
        <w:tab/>
      </w:r>
      <w:proofErr w:type="gramStart"/>
      <w:r>
        <w:t>Measures of Success IV.</w:t>
      </w:r>
      <w:proofErr w:type="gramEnd"/>
      <w:r>
        <w:t xml:space="preserve">  </w:t>
      </w:r>
      <w:proofErr w:type="gramStart"/>
      <w:r>
        <w:t>A Report to the California Legislature-November 2002.</w:t>
      </w:r>
      <w:proofErr w:type="gramEnd"/>
      <w:r>
        <w:t xml:space="preserve">  </w:t>
      </w:r>
      <w:r w:rsidR="0028708D">
        <w:t>Retrieved on</w:t>
      </w:r>
      <w:r>
        <w:t xml:space="preserve"> August 02, 2003 from</w:t>
      </w:r>
      <w:hyperlink r:id="rId20">
        <w:r>
          <w:t xml:space="preserve"> </w:t>
        </w:r>
      </w:hyperlink>
      <w:hyperlink r:id="rId21">
        <w:r>
          <w:rPr>
            <w:color w:val="0000FF"/>
            <w:u w:val="single"/>
          </w:rPr>
          <w:t>http://its.calstate.edu/documents/Data_Collection/I_Reports_MOS/mos4_2002/MOS4_index.html</w:t>
        </w:r>
      </w:hyperlink>
    </w:p>
    <w:p w:rsidR="00E60CE9" w:rsidRDefault="00AF42D1" w:rsidP="0081741B">
      <w:pPr>
        <w:pStyle w:val="xreference"/>
      </w:pPr>
      <w:proofErr w:type="gramStart"/>
      <w:r>
        <w:t>California State University.</w:t>
      </w:r>
      <w:proofErr w:type="gramEnd"/>
      <w:r>
        <w:t xml:space="preserve"> (2003, March).  </w:t>
      </w:r>
      <w:proofErr w:type="gramStart"/>
      <w:r>
        <w:t>Intellectual Property, Fair Use, and the Unbundling of Ownership Rights.</w:t>
      </w:r>
      <w:proofErr w:type="gramEnd"/>
      <w:r>
        <w:t xml:space="preserve">   </w:t>
      </w:r>
      <w:r w:rsidR="0028708D">
        <w:t>Retrieved on</w:t>
      </w:r>
      <w:r>
        <w:t xml:space="preserve"> April 30 from (</w:t>
      </w:r>
      <w:hyperlink r:id="rId22">
        <w:r>
          <w:rPr>
            <w:color w:val="0000FF"/>
            <w:u w:val="single"/>
          </w:rPr>
          <w:t>http://www.calstate.edu/AcadSen/Records/Resolutions/2002-2003/2605.shtml</w:t>
        </w:r>
      </w:hyperlink>
    </w:p>
    <w:p w:rsidR="00E60CE9" w:rsidRDefault="00AF42D1" w:rsidP="0081741B">
      <w:pPr>
        <w:pStyle w:val="xreference"/>
      </w:pPr>
      <w:proofErr w:type="gramStart"/>
      <w:r>
        <w:t>California State University.</w:t>
      </w:r>
      <w:proofErr w:type="gramEnd"/>
      <w:r>
        <w:t xml:space="preserve">  </w:t>
      </w:r>
      <w:proofErr w:type="gramStart"/>
      <w:r>
        <w:t>(2004, November).</w:t>
      </w:r>
      <w:proofErr w:type="gramEnd"/>
      <w:r>
        <w:tab/>
      </w:r>
      <w:proofErr w:type="gramStart"/>
      <w:r>
        <w:t>Measures of Success VI 2004.</w:t>
      </w:r>
      <w:proofErr w:type="gramEnd"/>
      <w:r>
        <w:t xml:space="preserve">  </w:t>
      </w:r>
      <w:r w:rsidR="0028708D">
        <w:t>Retrieved on</w:t>
      </w:r>
      <w:r>
        <w:t xml:space="preserve"> May 2009 from</w:t>
      </w:r>
      <w:hyperlink r:id="rId23">
        <w:r>
          <w:t xml:space="preserve"> </w:t>
        </w:r>
      </w:hyperlink>
      <w:hyperlink r:id="rId24">
        <w:r>
          <w:rPr>
            <w:color w:val="0000FF"/>
            <w:u w:val="single"/>
          </w:rPr>
          <w:t>http://its.calstate.edu/documents/Data_Collection/I_Reports_MOS/mos6_2004/MOS_VI_TOC_12012004.shtml</w:t>
        </w:r>
      </w:hyperlink>
    </w:p>
    <w:p w:rsidR="00E60CE9" w:rsidRDefault="00AF42D1" w:rsidP="0081741B">
      <w:pPr>
        <w:pStyle w:val="xreference"/>
      </w:pPr>
      <w:proofErr w:type="gramStart"/>
      <w:r>
        <w:t>California State University.</w:t>
      </w:r>
      <w:proofErr w:type="gramEnd"/>
      <w:r>
        <w:t xml:space="preserve">  </w:t>
      </w:r>
      <w:proofErr w:type="gramStart"/>
      <w:r>
        <w:t>(2006, November).</w:t>
      </w:r>
      <w:proofErr w:type="gramEnd"/>
      <w:r>
        <w:t xml:space="preserve">  </w:t>
      </w:r>
      <w:proofErr w:type="gramStart"/>
      <w:r>
        <w:t>Measures of Success VIII 2006.</w:t>
      </w:r>
      <w:proofErr w:type="gramEnd"/>
      <w:r>
        <w:t xml:space="preserve">  Retrieved </w:t>
      </w:r>
      <w:r w:rsidR="0028708D">
        <w:t xml:space="preserve">on </w:t>
      </w:r>
      <w:r>
        <w:t xml:space="preserve">May 2007 from </w:t>
      </w:r>
      <w:hyperlink r:id="rId25">
        <w:r>
          <w:t xml:space="preserve"> </w:t>
        </w:r>
      </w:hyperlink>
      <w:hyperlink r:id="rId26">
        <w:r>
          <w:rPr>
            <w:color w:val="0000FF"/>
            <w:u w:val="single"/>
          </w:rPr>
          <w:t>http://its.calstate.edu/documents/Data_Collection/I_Reports_MOS/mos8_2006/MOS_VIII_TOC_12012006.shtml</w:t>
        </w:r>
      </w:hyperlink>
    </w:p>
    <w:p w:rsidR="00E60CE9" w:rsidRDefault="00AF42D1" w:rsidP="0081741B">
      <w:pPr>
        <w:pStyle w:val="xreference"/>
      </w:pPr>
      <w:proofErr w:type="gramStart"/>
      <w:r>
        <w:lastRenderedPageBreak/>
        <w:t>California State University.</w:t>
      </w:r>
      <w:proofErr w:type="gramEnd"/>
      <w:r>
        <w:t xml:space="preserve"> </w:t>
      </w:r>
      <w:proofErr w:type="gramStart"/>
      <w:r>
        <w:t>(2008, November).</w:t>
      </w:r>
      <w:proofErr w:type="gramEnd"/>
      <w:r>
        <w:t xml:space="preserve">  Measures of Success X 2008:  Riding the Wave of Technology. </w:t>
      </w:r>
      <w:r w:rsidR="0028708D">
        <w:t>Retrieved on</w:t>
      </w:r>
      <w:r>
        <w:t xml:space="preserve"> May 2009 from</w:t>
      </w:r>
      <w:hyperlink r:id="rId27">
        <w:r>
          <w:t xml:space="preserve"> </w:t>
        </w:r>
      </w:hyperlink>
      <w:hyperlink r:id="rId28">
        <w:r>
          <w:rPr>
            <w:color w:val="0000FF"/>
            <w:u w:val="single"/>
          </w:rPr>
          <w:t>http://its.calstate.edu/documents/Data_Collection/I_Reports_MOS/mos10_2008/MOS_X_TOC_12012008.shtml</w:t>
        </w:r>
      </w:hyperlink>
    </w:p>
    <w:p w:rsidR="0028708D" w:rsidRDefault="0028708D" w:rsidP="0081741B">
      <w:pPr>
        <w:pStyle w:val="xreference"/>
      </w:pPr>
      <w:r>
        <w:t xml:space="preserve">Collective Bargaining Agreement (2012) Retrieved on May 15, 2013 from </w:t>
      </w:r>
      <w:r>
        <w:rPr>
          <w:rFonts w:eastAsiaTheme="minorEastAsia"/>
          <w:color w:val="004080"/>
          <w:sz w:val="26"/>
          <w:szCs w:val="26"/>
        </w:rPr>
        <w:t>http://www.calstate.edu/LaborRel/Contracts_HTML/CFA_CONTRACT/2012-2014/</w:t>
      </w:r>
    </w:p>
    <w:p w:rsidR="00E60CE9" w:rsidRDefault="00AF42D1" w:rsidP="0081741B">
      <w:pPr>
        <w:pStyle w:val="xreference"/>
      </w:pPr>
      <w:proofErr w:type="gramStart"/>
      <w:r>
        <w:t>Creative Commons.</w:t>
      </w:r>
      <w:proofErr w:type="gramEnd"/>
      <w:r>
        <w:t xml:space="preserve">  (2009)</w:t>
      </w:r>
      <w:proofErr w:type="gramStart"/>
      <w:r>
        <w:t>.  Rubric</w:t>
      </w:r>
      <w:proofErr w:type="gramEnd"/>
      <w:r>
        <w:t xml:space="preserve"> for online instruction, CSU, Chico.  Retrieved </w:t>
      </w:r>
      <w:r w:rsidR="0028708D">
        <w:t xml:space="preserve">on </w:t>
      </w:r>
      <w:r>
        <w:t>April 10, 2011 from</w:t>
      </w:r>
      <w:hyperlink r:id="rId29">
        <w:r>
          <w:t xml:space="preserve"> </w:t>
        </w:r>
      </w:hyperlink>
      <w:hyperlink r:id="rId30">
        <w:r>
          <w:rPr>
            <w:color w:val="0000FF"/>
            <w:u w:val="single"/>
          </w:rPr>
          <w:t>http://www.csuchico.edu/tlp/resources/rubric/rubric.pdf</w:t>
        </w:r>
      </w:hyperlink>
    </w:p>
    <w:p w:rsidR="00E60CE9" w:rsidRDefault="00AF42D1" w:rsidP="0081741B">
      <w:pPr>
        <w:pStyle w:val="xreference"/>
      </w:pPr>
      <w:proofErr w:type="gramStart"/>
      <w:r>
        <w:t xml:space="preserve">Means, B., </w:t>
      </w:r>
      <w:proofErr w:type="spellStart"/>
      <w:r>
        <w:t>Yoyama</w:t>
      </w:r>
      <w:proofErr w:type="spellEnd"/>
      <w:r>
        <w:t xml:space="preserve">, Y., Murphy, R., </w:t>
      </w:r>
      <w:proofErr w:type="spellStart"/>
      <w:r>
        <w:t>Bakia</w:t>
      </w:r>
      <w:proofErr w:type="spellEnd"/>
      <w:r>
        <w:t>, M., &amp; Jones, K. (2009).</w:t>
      </w:r>
      <w:proofErr w:type="gramEnd"/>
      <w:r>
        <w:t xml:space="preserve">  Evaluation of evidence-based practices in online learning:  A meta-analysis and review of online learning studies.  Washington, D.C.:  U.S. Department of Education, Office of Planning, Evaluation, and Policy Development.  </w:t>
      </w:r>
      <w:r w:rsidR="0028708D">
        <w:t>Retrieved on</w:t>
      </w:r>
      <w:r>
        <w:t xml:space="preserve"> September 06, 2009 from</w:t>
      </w:r>
      <w:hyperlink r:id="rId31">
        <w:r>
          <w:t xml:space="preserve"> </w:t>
        </w:r>
      </w:hyperlink>
      <w:hyperlink r:id="rId32">
        <w:r>
          <w:rPr>
            <w:color w:val="0000FF"/>
            <w:u w:val="single"/>
          </w:rPr>
          <w:t>http://www.ed.gov/about/offices/list/opepd/ppss/reports.html</w:t>
        </w:r>
      </w:hyperlink>
    </w:p>
    <w:p w:rsidR="00E60CE9" w:rsidRDefault="00AF42D1" w:rsidP="0081741B">
      <w:pPr>
        <w:pStyle w:val="xreference"/>
      </w:pPr>
      <w:proofErr w:type="spellStart"/>
      <w:r>
        <w:t>Palloff</w:t>
      </w:r>
      <w:proofErr w:type="spellEnd"/>
      <w:proofErr w:type="gramStart"/>
      <w:r>
        <w:t>,  R</w:t>
      </w:r>
      <w:proofErr w:type="gramEnd"/>
      <w:r>
        <w:t>., &amp; Pratt, K.  (2011)</w:t>
      </w:r>
      <w:r w:rsidR="003A64FB">
        <w:t xml:space="preserve">. </w:t>
      </w:r>
      <w:proofErr w:type="gramStart"/>
      <w:r w:rsidR="003A64FB" w:rsidRPr="003A64FB">
        <w:rPr>
          <w:i/>
        </w:rPr>
        <w:t>The</w:t>
      </w:r>
      <w:proofErr w:type="gramEnd"/>
      <w:r>
        <w:rPr>
          <w:i/>
        </w:rPr>
        <w:t xml:space="preserve"> excellent online instructor</w:t>
      </w:r>
      <w:r>
        <w:t xml:space="preserve">.  San Francisco: </w:t>
      </w:r>
      <w:proofErr w:type="spellStart"/>
      <w:r>
        <w:t>Jossey</w:t>
      </w:r>
      <w:proofErr w:type="spellEnd"/>
      <w:r>
        <w:t>-Bass.</w:t>
      </w:r>
    </w:p>
    <w:p w:rsidR="00E60CE9" w:rsidRDefault="00AF42D1" w:rsidP="0081741B">
      <w:pPr>
        <w:pStyle w:val="xreference"/>
      </w:pPr>
      <w:r>
        <w:t xml:space="preserve">Russell, T. L. (2010).  No significant difference phenomenon. </w:t>
      </w:r>
      <w:proofErr w:type="gramStart"/>
      <w:r w:rsidR="0028708D">
        <w:t>Retrieved on</w:t>
      </w:r>
      <w:r>
        <w:t xml:space="preserve"> April 03, 2011.</w:t>
      </w:r>
      <w:proofErr w:type="gramEnd"/>
      <w:r>
        <w:t xml:space="preserve"> </w:t>
      </w:r>
      <w:hyperlink r:id="rId33">
        <w:r>
          <w:t xml:space="preserve"> </w:t>
        </w:r>
      </w:hyperlink>
      <w:hyperlink r:id="rId34">
        <w:r>
          <w:rPr>
            <w:color w:val="0000FF"/>
            <w:u w:val="single"/>
          </w:rPr>
          <w:t>http://nosignificantdifference.wcet.info/index.asp</w:t>
        </w:r>
      </w:hyperlink>
    </w:p>
    <w:p w:rsidR="00E60CE9" w:rsidRDefault="00AF42D1" w:rsidP="0081741B">
      <w:pPr>
        <w:pStyle w:val="xreference"/>
      </w:pPr>
      <w:r>
        <w:t xml:space="preserve">WCET, UT </w:t>
      </w:r>
      <w:proofErr w:type="spellStart"/>
      <w:r>
        <w:t>TeleCampus</w:t>
      </w:r>
      <w:proofErr w:type="spellEnd"/>
      <w:r>
        <w:t xml:space="preserve">, &amp; </w:t>
      </w:r>
      <w:proofErr w:type="spellStart"/>
      <w:r>
        <w:t>Intstructional</w:t>
      </w:r>
      <w:proofErr w:type="spellEnd"/>
      <w:r>
        <w:t xml:space="preserve"> Technology Council.  (2009). Best practice strategies to promote academic integrity in online education.  </w:t>
      </w:r>
      <w:proofErr w:type="gramStart"/>
      <w:r>
        <w:t>Retrieved on April 14, 2011.</w:t>
      </w:r>
      <w:proofErr w:type="gramEnd"/>
      <w:r w:rsidR="00FB2E69">
        <w:fldChar w:fldCharType="begin"/>
      </w:r>
      <w:r w:rsidR="00FB2E69">
        <w:instrText xml:space="preserve"> HYPERLINK "http://www.wiche.edu/attachment_library/Student_Authentication/BestPractices.pdf" \h </w:instrText>
      </w:r>
      <w:r w:rsidR="00FB2E69">
        <w:fldChar w:fldCharType="separate"/>
      </w:r>
      <w:r>
        <w:t xml:space="preserve"> </w:t>
      </w:r>
      <w:r w:rsidR="00FB2E69">
        <w:fldChar w:fldCharType="end"/>
      </w:r>
      <w:hyperlink r:id="rId35">
        <w:r>
          <w:rPr>
            <w:color w:val="0000FF"/>
            <w:u w:val="single"/>
          </w:rPr>
          <w:t>http://www.wiche.edu/attachment_library/Student_Authentication/BestPractices.pdf</w:t>
        </w:r>
      </w:hyperlink>
    </w:p>
    <w:p w:rsidR="00E60CE9" w:rsidRDefault="00AF42D1" w:rsidP="0081741B">
      <w:pPr>
        <w:pStyle w:val="xreference"/>
      </w:pPr>
      <w:proofErr w:type="gramStart"/>
      <w:r>
        <w:t>Western Association of Schools and Colleges.</w:t>
      </w:r>
      <w:proofErr w:type="gramEnd"/>
      <w:r>
        <w:t xml:space="preserve">  (2009)</w:t>
      </w:r>
      <w:proofErr w:type="gramStart"/>
      <w:r>
        <w:t>.  Protocol</w:t>
      </w:r>
      <w:proofErr w:type="gramEnd"/>
      <w:r>
        <w:t xml:space="preserve"> for the review of distance and correspondence education programs.  </w:t>
      </w:r>
      <w:r w:rsidR="0028708D">
        <w:t>Retrieved on</w:t>
      </w:r>
      <w:r>
        <w:t xml:space="preserve"> April 11, 2011 from</w:t>
      </w:r>
      <w:hyperlink r:id="rId36">
        <w:r>
          <w:t xml:space="preserve"> </w:t>
        </w:r>
      </w:hyperlink>
      <w:hyperlink r:id="rId37">
        <w:r>
          <w:rPr>
            <w:color w:val="0000FF"/>
            <w:u w:val="single"/>
          </w:rPr>
          <w:t>http://www.wascsenior.org/findit/files/forms/Protocol_for_Review_of_Dist_Ed_Progs_with_CRAC_Guidelines__Mar_2010_.pdf</w:t>
        </w:r>
      </w:hyperlink>
    </w:p>
    <w:sectPr w:rsidR="00E60CE9">
      <w:headerReference w:type="default" r:id="rId38"/>
      <w:footerReference w:type="default" r:id="rId3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3-05-08T15:16:00Z" w:initials="WU">
    <w:p w:rsidR="00113E5A" w:rsidRDefault="00113E5A">
      <w:pPr>
        <w:pStyle w:val="CommentText"/>
      </w:pPr>
      <w:r>
        <w:rPr>
          <w:rStyle w:val="CommentReference"/>
        </w:rPr>
        <w:annotationRef/>
      </w:r>
      <w:r>
        <w:t>Carl K to check to see if this is a requirement or a guideline</w:t>
      </w:r>
      <w:r w:rsidR="002F612C">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89" w:rsidRDefault="00056189">
      <w:pPr>
        <w:spacing w:line="240" w:lineRule="auto"/>
      </w:pPr>
      <w:r>
        <w:separator/>
      </w:r>
    </w:p>
  </w:endnote>
  <w:endnote w:type="continuationSeparator" w:id="0">
    <w:p w:rsidR="00056189" w:rsidRDefault="00056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9" w:rsidRDefault="00AF42D1">
    <w:pPr>
      <w:jc w:val="right"/>
    </w:pPr>
    <w:r>
      <w:fldChar w:fldCharType="begin"/>
    </w:r>
    <w:r>
      <w:instrText>PAGE</w:instrText>
    </w:r>
    <w:r>
      <w:fldChar w:fldCharType="separate"/>
    </w:r>
    <w:r w:rsidR="00E5324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89" w:rsidRDefault="00056189">
      <w:pPr>
        <w:spacing w:line="240" w:lineRule="auto"/>
      </w:pPr>
      <w:r>
        <w:separator/>
      </w:r>
    </w:p>
  </w:footnote>
  <w:footnote w:type="continuationSeparator" w:id="0">
    <w:p w:rsidR="00056189" w:rsidRDefault="000561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C53E68">
      <w:sdt>
        <w:sdtPr>
          <w:rPr>
            <w:color w:val="FFFFFF" w:themeColor="background1"/>
          </w:rPr>
          <w:alias w:val="Date"/>
          <w:id w:val="77625188"/>
          <w:placeholder>
            <w:docPart w:val="2D64068719794947BAF306A7CB3AF1E3"/>
          </w:placeholder>
          <w:dataBinding w:prefixMappings="xmlns:ns0='http://schemas.microsoft.com/office/2006/coverPageProps'" w:xpath="/ns0:CoverPageProperties[1]/ns0:PublishDate[1]" w:storeItemID="{55AF091B-3C7A-41E3-B477-F2FDAA23CFDA}"/>
          <w:date w:fullDate="2013-05-15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C53E68" w:rsidRDefault="005263EB">
              <w:pPr>
                <w:pStyle w:val="Header"/>
                <w:jc w:val="right"/>
                <w:rPr>
                  <w:color w:val="FFFFFF" w:themeColor="background1"/>
                </w:rPr>
              </w:pPr>
              <w:r>
                <w:rPr>
                  <w:color w:val="FFFFFF" w:themeColor="background1"/>
                </w:rPr>
                <w:t>May 15</w:t>
              </w:r>
              <w:r>
                <w:rPr>
                  <w:color w:val="FFFFFF" w:themeColor="background1"/>
                </w:rPr>
                <w:t>, 2013</w:t>
              </w:r>
            </w:p>
          </w:tc>
        </w:sdtContent>
      </w:sdt>
      <w:tc>
        <w:tcPr>
          <w:tcW w:w="4000" w:type="pct"/>
          <w:tcBorders>
            <w:bottom w:val="single" w:sz="4" w:space="0" w:color="auto"/>
          </w:tcBorders>
          <w:vAlign w:val="bottom"/>
        </w:tcPr>
        <w:p w:rsidR="00C53E68" w:rsidRDefault="00C53E68">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125D2D4572F94F0796A9D5479195D802"/>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Distributed Learning Policy.docx</w:t>
              </w:r>
            </w:sdtContent>
          </w:sdt>
          <w:r>
            <w:rPr>
              <w:b/>
              <w:bCs/>
              <w:color w:val="76923C" w:themeColor="accent3" w:themeShade="BF"/>
              <w:sz w:val="24"/>
            </w:rPr>
            <w:t>]</w:t>
          </w:r>
        </w:p>
      </w:tc>
    </w:tr>
  </w:tbl>
  <w:p w:rsidR="00157BBF" w:rsidRDefault="00157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9D2"/>
    <w:multiLevelType w:val="hybridMultilevel"/>
    <w:tmpl w:val="505091D8"/>
    <w:lvl w:ilvl="0" w:tplc="F96C55B4">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2DED"/>
    <w:multiLevelType w:val="hybridMultilevel"/>
    <w:tmpl w:val="0E46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057F8"/>
    <w:multiLevelType w:val="multilevel"/>
    <w:tmpl w:val="15F83B24"/>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3">
    <w:nsid w:val="0C722CBC"/>
    <w:multiLevelType w:val="hybridMultilevel"/>
    <w:tmpl w:val="9F5AC282"/>
    <w:lvl w:ilvl="0" w:tplc="17E622DE">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C391F"/>
    <w:multiLevelType w:val="multilevel"/>
    <w:tmpl w:val="1C7C1F26"/>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5">
    <w:nsid w:val="13D04D75"/>
    <w:multiLevelType w:val="hybridMultilevel"/>
    <w:tmpl w:val="7FF2E65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94FD9"/>
    <w:multiLevelType w:val="multilevel"/>
    <w:tmpl w:val="F89892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A07BBB"/>
    <w:multiLevelType w:val="multilevel"/>
    <w:tmpl w:val="EB2EDD16"/>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8">
    <w:nsid w:val="1E0C645F"/>
    <w:multiLevelType w:val="multilevel"/>
    <w:tmpl w:val="A66E5A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1F9F45E7"/>
    <w:multiLevelType w:val="multilevel"/>
    <w:tmpl w:val="FA041FF4"/>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0">
    <w:nsid w:val="24B26A10"/>
    <w:multiLevelType w:val="hybridMultilevel"/>
    <w:tmpl w:val="EC0E7278"/>
    <w:lvl w:ilvl="0" w:tplc="F7F06554">
      <w:start w:val="1"/>
      <w:numFmt w:val="decimal"/>
      <w:pStyle w:val="xlist1"/>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F0628"/>
    <w:multiLevelType w:val="hybridMultilevel"/>
    <w:tmpl w:val="2F5A1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5076A"/>
    <w:multiLevelType w:val="multilevel"/>
    <w:tmpl w:val="4BCEB41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3">
    <w:nsid w:val="32802189"/>
    <w:multiLevelType w:val="multilevel"/>
    <w:tmpl w:val="F89892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303B29"/>
    <w:multiLevelType w:val="multilevel"/>
    <w:tmpl w:val="AB72ABFE"/>
    <w:lvl w:ilvl="0">
      <w:start w:val="1"/>
      <w:numFmt w:val="decimal"/>
      <w:lvlText w:val="%1)"/>
      <w:lvlJc w:val="left"/>
      <w:pPr>
        <w:ind w:left="360" w:hanging="360"/>
      </w:pPr>
      <w:rPr>
        <w:rFonts w:hint="default"/>
      </w:rPr>
    </w:lvl>
    <w:lvl w:ilvl="1">
      <w:start w:val="1"/>
      <w:numFmt w:val="lowerLetter"/>
      <w:pStyle w:val="x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AB651C"/>
    <w:multiLevelType w:val="hybridMultilevel"/>
    <w:tmpl w:val="5B1802F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B91090A"/>
    <w:multiLevelType w:val="hybridMultilevel"/>
    <w:tmpl w:val="FCE2FDA2"/>
    <w:lvl w:ilvl="0" w:tplc="F96C55B4">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C7E6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642D70FD"/>
    <w:multiLevelType w:val="hybridMultilevel"/>
    <w:tmpl w:val="BEDEB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AE42AD"/>
    <w:multiLevelType w:val="hybridMultilevel"/>
    <w:tmpl w:val="4EF20C82"/>
    <w:lvl w:ilvl="0" w:tplc="F96C55B4">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EC42A4"/>
    <w:multiLevelType w:val="multilevel"/>
    <w:tmpl w:val="9BAEF248"/>
    <w:lvl w:ilvl="0">
      <w:start w:val="1"/>
      <w:numFmt w:val="decimal"/>
      <w:lvlText w:val="%1)"/>
      <w:lvlJc w:val="left"/>
      <w:pPr>
        <w:ind w:left="720" w:firstLine="360"/>
      </w:pPr>
      <w:rPr>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num w:numId="1">
    <w:abstractNumId w:val="9"/>
  </w:num>
  <w:num w:numId="2">
    <w:abstractNumId w:val="2"/>
  </w:num>
  <w:num w:numId="3">
    <w:abstractNumId w:val="12"/>
  </w:num>
  <w:num w:numId="4">
    <w:abstractNumId w:val="4"/>
  </w:num>
  <w:num w:numId="5">
    <w:abstractNumId w:val="7"/>
  </w:num>
  <w:num w:numId="6">
    <w:abstractNumId w:val="8"/>
  </w:num>
  <w:num w:numId="7">
    <w:abstractNumId w:val="14"/>
  </w:num>
  <w:num w:numId="8">
    <w:abstractNumId w:val="3"/>
  </w:num>
  <w:num w:numId="9">
    <w:abstractNumId w:val="17"/>
  </w:num>
  <w:num w:numId="10">
    <w:abstractNumId w:val="1"/>
  </w:num>
  <w:num w:numId="11">
    <w:abstractNumId w:val="10"/>
  </w:num>
  <w:num w:numId="12">
    <w:abstractNumId w:val="19"/>
  </w:num>
  <w:num w:numId="13">
    <w:abstractNumId w:val="0"/>
  </w:num>
  <w:num w:numId="14">
    <w:abstractNumId w:val="20"/>
  </w:num>
  <w:num w:numId="15">
    <w:abstractNumId w:val="6"/>
  </w:num>
  <w:num w:numId="16">
    <w:abstractNumId w:val="15"/>
  </w:num>
  <w:num w:numId="17">
    <w:abstractNumId w:val="18"/>
  </w:num>
  <w:num w:numId="18">
    <w:abstractNumId w:val="16"/>
  </w:num>
  <w:num w:numId="19">
    <w:abstractNumId w:val="13"/>
  </w:num>
  <w:num w:numId="20">
    <w:abstractNumId w:val="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60CE9"/>
    <w:rsid w:val="00021AED"/>
    <w:rsid w:val="00033BD7"/>
    <w:rsid w:val="00051E3B"/>
    <w:rsid w:val="00054A70"/>
    <w:rsid w:val="00056189"/>
    <w:rsid w:val="000A5755"/>
    <w:rsid w:val="000C7146"/>
    <w:rsid w:val="00113E5A"/>
    <w:rsid w:val="00123AD9"/>
    <w:rsid w:val="00150089"/>
    <w:rsid w:val="00157BBF"/>
    <w:rsid w:val="001B3F42"/>
    <w:rsid w:val="001F2621"/>
    <w:rsid w:val="00211049"/>
    <w:rsid w:val="0023624B"/>
    <w:rsid w:val="00251888"/>
    <w:rsid w:val="0028708D"/>
    <w:rsid w:val="002C5966"/>
    <w:rsid w:val="002E16A7"/>
    <w:rsid w:val="002F612C"/>
    <w:rsid w:val="00307DF3"/>
    <w:rsid w:val="0031266F"/>
    <w:rsid w:val="00317245"/>
    <w:rsid w:val="0035147F"/>
    <w:rsid w:val="00397378"/>
    <w:rsid w:val="003A58CC"/>
    <w:rsid w:val="003A64FB"/>
    <w:rsid w:val="003B1F58"/>
    <w:rsid w:val="003D3DB2"/>
    <w:rsid w:val="003F0752"/>
    <w:rsid w:val="003F3D8D"/>
    <w:rsid w:val="004019EB"/>
    <w:rsid w:val="00427C07"/>
    <w:rsid w:val="004B509A"/>
    <w:rsid w:val="00504AAB"/>
    <w:rsid w:val="005263EB"/>
    <w:rsid w:val="00560964"/>
    <w:rsid w:val="00572B82"/>
    <w:rsid w:val="005D03D2"/>
    <w:rsid w:val="005D6747"/>
    <w:rsid w:val="005E2161"/>
    <w:rsid w:val="005E3F49"/>
    <w:rsid w:val="00653BC2"/>
    <w:rsid w:val="00657449"/>
    <w:rsid w:val="006617E0"/>
    <w:rsid w:val="00661AEF"/>
    <w:rsid w:val="00705864"/>
    <w:rsid w:val="00765A46"/>
    <w:rsid w:val="007B065A"/>
    <w:rsid w:val="00812294"/>
    <w:rsid w:val="0081741B"/>
    <w:rsid w:val="00830E1F"/>
    <w:rsid w:val="00854A32"/>
    <w:rsid w:val="00863117"/>
    <w:rsid w:val="008B6017"/>
    <w:rsid w:val="00924975"/>
    <w:rsid w:val="009645C2"/>
    <w:rsid w:val="00986B4D"/>
    <w:rsid w:val="009A7FB3"/>
    <w:rsid w:val="00A03735"/>
    <w:rsid w:val="00A11671"/>
    <w:rsid w:val="00A217A2"/>
    <w:rsid w:val="00AA4959"/>
    <w:rsid w:val="00AD3244"/>
    <w:rsid w:val="00AF42D1"/>
    <w:rsid w:val="00B05E31"/>
    <w:rsid w:val="00B5385C"/>
    <w:rsid w:val="00B97DD3"/>
    <w:rsid w:val="00BD3445"/>
    <w:rsid w:val="00BD66DA"/>
    <w:rsid w:val="00BE2DCD"/>
    <w:rsid w:val="00BE3FBC"/>
    <w:rsid w:val="00BF23CD"/>
    <w:rsid w:val="00C037B2"/>
    <w:rsid w:val="00C53E68"/>
    <w:rsid w:val="00C76685"/>
    <w:rsid w:val="00C9476B"/>
    <w:rsid w:val="00CA4A1D"/>
    <w:rsid w:val="00CA6212"/>
    <w:rsid w:val="00CB40A0"/>
    <w:rsid w:val="00CF05A6"/>
    <w:rsid w:val="00D03CB8"/>
    <w:rsid w:val="00D24C20"/>
    <w:rsid w:val="00D6017F"/>
    <w:rsid w:val="00DC71D7"/>
    <w:rsid w:val="00DD160E"/>
    <w:rsid w:val="00DD24FB"/>
    <w:rsid w:val="00DF3678"/>
    <w:rsid w:val="00E53241"/>
    <w:rsid w:val="00E60CE9"/>
    <w:rsid w:val="00E677F0"/>
    <w:rsid w:val="00EC5A56"/>
    <w:rsid w:val="00F4623D"/>
    <w:rsid w:val="00F70C33"/>
    <w:rsid w:val="00F9145C"/>
    <w:rsid w:val="00FA42B9"/>
    <w:rsid w:val="00FB1CB7"/>
    <w:rsid w:val="00FB2E69"/>
    <w:rsid w:val="00FD18AE"/>
    <w:rsid w:val="00FD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1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46"/>
    <w:rPr>
      <w:rFonts w:ascii="Tahoma" w:eastAsia="Arial" w:hAnsi="Tahoma" w:cs="Tahoma"/>
      <w:color w:val="000000"/>
      <w:sz w:val="16"/>
      <w:szCs w:val="16"/>
    </w:rPr>
  </w:style>
  <w:style w:type="paragraph" w:styleId="Header">
    <w:name w:val="header"/>
    <w:basedOn w:val="Normal"/>
    <w:link w:val="HeaderChar"/>
    <w:uiPriority w:val="99"/>
    <w:unhideWhenUsed/>
    <w:rsid w:val="00157BBF"/>
    <w:pPr>
      <w:tabs>
        <w:tab w:val="center" w:pos="4680"/>
        <w:tab w:val="right" w:pos="9360"/>
      </w:tabs>
      <w:spacing w:line="240" w:lineRule="auto"/>
    </w:pPr>
  </w:style>
  <w:style w:type="character" w:customStyle="1" w:styleId="HeaderChar">
    <w:name w:val="Header Char"/>
    <w:basedOn w:val="DefaultParagraphFont"/>
    <w:link w:val="Header"/>
    <w:uiPriority w:val="99"/>
    <w:rsid w:val="00157BBF"/>
    <w:rPr>
      <w:rFonts w:ascii="Arial" w:eastAsia="Arial" w:hAnsi="Arial" w:cs="Arial"/>
      <w:color w:val="000000"/>
    </w:rPr>
  </w:style>
  <w:style w:type="paragraph" w:styleId="Footer">
    <w:name w:val="footer"/>
    <w:basedOn w:val="Normal"/>
    <w:link w:val="FooterChar"/>
    <w:uiPriority w:val="99"/>
    <w:unhideWhenUsed/>
    <w:rsid w:val="00157BBF"/>
    <w:pPr>
      <w:tabs>
        <w:tab w:val="center" w:pos="4680"/>
        <w:tab w:val="right" w:pos="9360"/>
      </w:tabs>
      <w:spacing w:line="240" w:lineRule="auto"/>
    </w:pPr>
  </w:style>
  <w:style w:type="character" w:customStyle="1" w:styleId="FooterChar">
    <w:name w:val="Footer Char"/>
    <w:basedOn w:val="DefaultParagraphFont"/>
    <w:link w:val="Footer"/>
    <w:uiPriority w:val="99"/>
    <w:rsid w:val="00157BBF"/>
    <w:rPr>
      <w:rFonts w:ascii="Arial" w:eastAsia="Arial" w:hAnsi="Arial" w:cs="Arial"/>
      <w:color w:val="000000"/>
    </w:rPr>
  </w:style>
  <w:style w:type="paragraph" w:styleId="EndnoteText">
    <w:name w:val="endnote text"/>
    <w:basedOn w:val="Normal"/>
    <w:link w:val="EndnoteTextChar"/>
    <w:uiPriority w:val="99"/>
    <w:semiHidden/>
    <w:unhideWhenUsed/>
    <w:rsid w:val="00157BBF"/>
    <w:pPr>
      <w:spacing w:line="240" w:lineRule="auto"/>
    </w:pPr>
    <w:rPr>
      <w:sz w:val="20"/>
      <w:szCs w:val="20"/>
    </w:rPr>
  </w:style>
  <w:style w:type="character" w:customStyle="1" w:styleId="EndnoteTextChar">
    <w:name w:val="Endnote Text Char"/>
    <w:basedOn w:val="DefaultParagraphFont"/>
    <w:link w:val="EndnoteText"/>
    <w:uiPriority w:val="99"/>
    <w:semiHidden/>
    <w:rsid w:val="00157BBF"/>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157BBF"/>
    <w:rPr>
      <w:vertAlign w:val="superscript"/>
    </w:rPr>
  </w:style>
  <w:style w:type="paragraph" w:styleId="ListParagraph">
    <w:name w:val="List Paragraph"/>
    <w:basedOn w:val="Normal"/>
    <w:uiPriority w:val="34"/>
    <w:qFormat/>
    <w:rsid w:val="00BD3445"/>
    <w:pPr>
      <w:ind w:left="720"/>
      <w:contextualSpacing/>
    </w:pPr>
  </w:style>
  <w:style w:type="paragraph" w:customStyle="1" w:styleId="xlist1">
    <w:name w:val="xlist1"/>
    <w:basedOn w:val="ListParagraph"/>
    <w:rsid w:val="0081741B"/>
    <w:pPr>
      <w:numPr>
        <w:numId w:val="11"/>
      </w:numPr>
      <w:spacing w:before="120" w:after="120"/>
      <w:contextualSpacing w:val="0"/>
    </w:pPr>
    <w:rPr>
      <w:rFonts w:ascii="Times New Roman" w:eastAsia="Times New Roman" w:hAnsi="Times New Roman" w:cs="Times New Roman"/>
      <w:sz w:val="24"/>
    </w:rPr>
  </w:style>
  <w:style w:type="paragraph" w:customStyle="1" w:styleId="xlist2">
    <w:name w:val="xlist2"/>
    <w:basedOn w:val="Normal"/>
    <w:rsid w:val="0081741B"/>
    <w:pPr>
      <w:numPr>
        <w:ilvl w:val="1"/>
        <w:numId w:val="7"/>
      </w:numPr>
      <w:spacing w:before="120" w:after="120"/>
    </w:pPr>
    <w:rPr>
      <w:rFonts w:ascii="Times New Roman" w:eastAsia="Times New Roman" w:hAnsi="Times New Roman" w:cs="Times New Roman"/>
      <w:sz w:val="24"/>
    </w:rPr>
  </w:style>
  <w:style w:type="paragraph" w:customStyle="1" w:styleId="xhead0">
    <w:name w:val="xhead0"/>
    <w:basedOn w:val="Normal"/>
    <w:rsid w:val="004019EB"/>
    <w:pPr>
      <w:spacing w:before="240" w:after="240"/>
    </w:pPr>
    <w:rPr>
      <w:rFonts w:ascii="Times New Roman" w:eastAsia="Times New Roman" w:hAnsi="Times New Roman" w:cs="Times New Roman"/>
      <w:b/>
      <w:sz w:val="24"/>
      <w:u w:val="single"/>
    </w:rPr>
  </w:style>
  <w:style w:type="paragraph" w:customStyle="1" w:styleId="xbody0">
    <w:name w:val="xbody0"/>
    <w:basedOn w:val="Normal"/>
    <w:rsid w:val="004019EB"/>
    <w:pPr>
      <w:spacing w:before="240" w:after="240"/>
    </w:pPr>
    <w:rPr>
      <w:rFonts w:ascii="Times New Roman" w:eastAsia="Times New Roman" w:hAnsi="Times New Roman" w:cs="Times New Roman"/>
      <w:sz w:val="24"/>
    </w:rPr>
  </w:style>
  <w:style w:type="paragraph" w:customStyle="1" w:styleId="xnote">
    <w:name w:val="xnote"/>
    <w:basedOn w:val="Normal"/>
    <w:rsid w:val="0081741B"/>
    <w:pPr>
      <w:spacing w:before="120" w:after="120"/>
    </w:pPr>
    <w:rPr>
      <w:rFonts w:ascii="Times New Roman" w:eastAsia="Times New Roman" w:hAnsi="Times New Roman" w:cs="Times New Roman"/>
      <w:sz w:val="24"/>
    </w:rPr>
  </w:style>
  <w:style w:type="paragraph" w:customStyle="1" w:styleId="xreference">
    <w:name w:val="xreference"/>
    <w:basedOn w:val="Normal"/>
    <w:rsid w:val="0081741B"/>
    <w:pPr>
      <w:spacing w:before="120" w:after="120" w:line="360" w:lineRule="auto"/>
      <w:ind w:left="720" w:hanging="720"/>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A6212"/>
    <w:rPr>
      <w:b/>
      <w:bCs/>
    </w:rPr>
  </w:style>
  <w:style w:type="character" w:customStyle="1" w:styleId="CommentSubjectChar">
    <w:name w:val="Comment Subject Char"/>
    <w:basedOn w:val="CommentTextChar"/>
    <w:link w:val="CommentSubject"/>
    <w:uiPriority w:val="99"/>
    <w:semiHidden/>
    <w:rsid w:val="00CA6212"/>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71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46"/>
    <w:rPr>
      <w:rFonts w:ascii="Tahoma" w:eastAsia="Arial" w:hAnsi="Tahoma" w:cs="Tahoma"/>
      <w:color w:val="000000"/>
      <w:sz w:val="16"/>
      <w:szCs w:val="16"/>
    </w:rPr>
  </w:style>
  <w:style w:type="paragraph" w:styleId="Header">
    <w:name w:val="header"/>
    <w:basedOn w:val="Normal"/>
    <w:link w:val="HeaderChar"/>
    <w:uiPriority w:val="99"/>
    <w:unhideWhenUsed/>
    <w:rsid w:val="00157BBF"/>
    <w:pPr>
      <w:tabs>
        <w:tab w:val="center" w:pos="4680"/>
        <w:tab w:val="right" w:pos="9360"/>
      </w:tabs>
      <w:spacing w:line="240" w:lineRule="auto"/>
    </w:pPr>
  </w:style>
  <w:style w:type="character" w:customStyle="1" w:styleId="HeaderChar">
    <w:name w:val="Header Char"/>
    <w:basedOn w:val="DefaultParagraphFont"/>
    <w:link w:val="Header"/>
    <w:uiPriority w:val="99"/>
    <w:rsid w:val="00157BBF"/>
    <w:rPr>
      <w:rFonts w:ascii="Arial" w:eastAsia="Arial" w:hAnsi="Arial" w:cs="Arial"/>
      <w:color w:val="000000"/>
    </w:rPr>
  </w:style>
  <w:style w:type="paragraph" w:styleId="Footer">
    <w:name w:val="footer"/>
    <w:basedOn w:val="Normal"/>
    <w:link w:val="FooterChar"/>
    <w:uiPriority w:val="99"/>
    <w:unhideWhenUsed/>
    <w:rsid w:val="00157BBF"/>
    <w:pPr>
      <w:tabs>
        <w:tab w:val="center" w:pos="4680"/>
        <w:tab w:val="right" w:pos="9360"/>
      </w:tabs>
      <w:spacing w:line="240" w:lineRule="auto"/>
    </w:pPr>
  </w:style>
  <w:style w:type="character" w:customStyle="1" w:styleId="FooterChar">
    <w:name w:val="Footer Char"/>
    <w:basedOn w:val="DefaultParagraphFont"/>
    <w:link w:val="Footer"/>
    <w:uiPriority w:val="99"/>
    <w:rsid w:val="00157BBF"/>
    <w:rPr>
      <w:rFonts w:ascii="Arial" w:eastAsia="Arial" w:hAnsi="Arial" w:cs="Arial"/>
      <w:color w:val="000000"/>
    </w:rPr>
  </w:style>
  <w:style w:type="paragraph" w:styleId="EndnoteText">
    <w:name w:val="endnote text"/>
    <w:basedOn w:val="Normal"/>
    <w:link w:val="EndnoteTextChar"/>
    <w:uiPriority w:val="99"/>
    <w:semiHidden/>
    <w:unhideWhenUsed/>
    <w:rsid w:val="00157BBF"/>
    <w:pPr>
      <w:spacing w:line="240" w:lineRule="auto"/>
    </w:pPr>
    <w:rPr>
      <w:sz w:val="20"/>
      <w:szCs w:val="20"/>
    </w:rPr>
  </w:style>
  <w:style w:type="character" w:customStyle="1" w:styleId="EndnoteTextChar">
    <w:name w:val="Endnote Text Char"/>
    <w:basedOn w:val="DefaultParagraphFont"/>
    <w:link w:val="EndnoteText"/>
    <w:uiPriority w:val="99"/>
    <w:semiHidden/>
    <w:rsid w:val="00157BBF"/>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157BBF"/>
    <w:rPr>
      <w:vertAlign w:val="superscript"/>
    </w:rPr>
  </w:style>
  <w:style w:type="paragraph" w:styleId="ListParagraph">
    <w:name w:val="List Paragraph"/>
    <w:basedOn w:val="Normal"/>
    <w:uiPriority w:val="34"/>
    <w:qFormat/>
    <w:rsid w:val="00BD3445"/>
    <w:pPr>
      <w:ind w:left="720"/>
      <w:contextualSpacing/>
    </w:pPr>
  </w:style>
  <w:style w:type="paragraph" w:customStyle="1" w:styleId="xlist1">
    <w:name w:val="xlist1"/>
    <w:basedOn w:val="ListParagraph"/>
    <w:rsid w:val="0081741B"/>
    <w:pPr>
      <w:numPr>
        <w:numId w:val="11"/>
      </w:numPr>
      <w:spacing w:before="120" w:after="120"/>
      <w:contextualSpacing w:val="0"/>
    </w:pPr>
    <w:rPr>
      <w:rFonts w:ascii="Times New Roman" w:eastAsia="Times New Roman" w:hAnsi="Times New Roman" w:cs="Times New Roman"/>
      <w:sz w:val="24"/>
    </w:rPr>
  </w:style>
  <w:style w:type="paragraph" w:customStyle="1" w:styleId="xlist2">
    <w:name w:val="xlist2"/>
    <w:basedOn w:val="Normal"/>
    <w:rsid w:val="0081741B"/>
    <w:pPr>
      <w:numPr>
        <w:ilvl w:val="1"/>
        <w:numId w:val="7"/>
      </w:numPr>
      <w:spacing w:before="120" w:after="120"/>
    </w:pPr>
    <w:rPr>
      <w:rFonts w:ascii="Times New Roman" w:eastAsia="Times New Roman" w:hAnsi="Times New Roman" w:cs="Times New Roman"/>
      <w:sz w:val="24"/>
    </w:rPr>
  </w:style>
  <w:style w:type="paragraph" w:customStyle="1" w:styleId="xhead0">
    <w:name w:val="xhead0"/>
    <w:basedOn w:val="Normal"/>
    <w:rsid w:val="004019EB"/>
    <w:pPr>
      <w:spacing w:before="240" w:after="240"/>
    </w:pPr>
    <w:rPr>
      <w:rFonts w:ascii="Times New Roman" w:eastAsia="Times New Roman" w:hAnsi="Times New Roman" w:cs="Times New Roman"/>
      <w:b/>
      <w:sz w:val="24"/>
      <w:u w:val="single"/>
    </w:rPr>
  </w:style>
  <w:style w:type="paragraph" w:customStyle="1" w:styleId="xbody0">
    <w:name w:val="xbody0"/>
    <w:basedOn w:val="Normal"/>
    <w:rsid w:val="004019EB"/>
    <w:pPr>
      <w:spacing w:before="240" w:after="240"/>
    </w:pPr>
    <w:rPr>
      <w:rFonts w:ascii="Times New Roman" w:eastAsia="Times New Roman" w:hAnsi="Times New Roman" w:cs="Times New Roman"/>
      <w:sz w:val="24"/>
    </w:rPr>
  </w:style>
  <w:style w:type="paragraph" w:customStyle="1" w:styleId="xnote">
    <w:name w:val="xnote"/>
    <w:basedOn w:val="Normal"/>
    <w:rsid w:val="0081741B"/>
    <w:pPr>
      <w:spacing w:before="120" w:after="120"/>
    </w:pPr>
    <w:rPr>
      <w:rFonts w:ascii="Times New Roman" w:eastAsia="Times New Roman" w:hAnsi="Times New Roman" w:cs="Times New Roman"/>
      <w:sz w:val="24"/>
    </w:rPr>
  </w:style>
  <w:style w:type="paragraph" w:customStyle="1" w:styleId="xreference">
    <w:name w:val="xreference"/>
    <w:basedOn w:val="Normal"/>
    <w:rsid w:val="0081741B"/>
    <w:pPr>
      <w:spacing w:before="120" w:after="120" w:line="360" w:lineRule="auto"/>
      <w:ind w:left="720" w:hanging="720"/>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A6212"/>
    <w:rPr>
      <w:b/>
      <w:bCs/>
    </w:rPr>
  </w:style>
  <w:style w:type="character" w:customStyle="1" w:styleId="CommentSubjectChar">
    <w:name w:val="Comment Subject Char"/>
    <w:basedOn w:val="CommentTextChar"/>
    <w:link w:val="CommentSubject"/>
    <w:uiPriority w:val="99"/>
    <w:semiHidden/>
    <w:rsid w:val="00CA621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lstate.edu/AcadSen/Records/Reports/Intellectual_Prop_Final.pdf" TargetMode="External"/><Relationship Id="rId18" Type="http://schemas.openxmlformats.org/officeDocument/2006/relationships/hyperlink" Target="http://www.ala.org/ala/mgrps/divs/acrl/standards/guidelinesdistancelearning.cfm" TargetMode="External"/><Relationship Id="rId26" Type="http://schemas.openxmlformats.org/officeDocument/2006/relationships/hyperlink" Target="http://its.calstate.edu/documents/Data_Collection/I_Reports_MOS/mos8_2006/MOS_VIII_TOC_12012006.shtml"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its.calstate.edu/documents/Data_Collection/I_Reports_MOS/mos4_2002/MOS4_index.html" TargetMode="External"/><Relationship Id="rId34" Type="http://schemas.openxmlformats.org/officeDocument/2006/relationships/hyperlink" Target="http://nosignificantdifference.wcet.info/index.asp"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lstate.edu/LaborRel/Contracts_HTML/CFA_CONTRACT/2012-2014/article39.pdf" TargetMode="External"/><Relationship Id="rId17" Type="http://schemas.openxmlformats.org/officeDocument/2006/relationships/hyperlink" Target="http://sloanconsortium.org/sites/default/files/class_differences.pdf" TargetMode="External"/><Relationship Id="rId25" Type="http://schemas.openxmlformats.org/officeDocument/2006/relationships/hyperlink" Target="http://its.calstate.edu/documents/Data_Collection/I_Reports_MOS/mos8_2006/MOS_VIII_TOC_12012006.shtml" TargetMode="External"/><Relationship Id="rId33" Type="http://schemas.openxmlformats.org/officeDocument/2006/relationships/hyperlink" Target="http://nosignificantdifference.wcet.info/index.as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anconsortium.org/sites/default/files/class_differences.pdf" TargetMode="External"/><Relationship Id="rId20" Type="http://schemas.openxmlformats.org/officeDocument/2006/relationships/hyperlink" Target="http://its.calstate.edu/documents/Data_Collection/I_Reports_MOS/mos4_2002/MOS4_index.html" TargetMode="External"/><Relationship Id="rId29" Type="http://schemas.openxmlformats.org/officeDocument/2006/relationships/hyperlink" Target="http://www.csuchico.edu/tlp/resources/rubric/rubric.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state.edu/LaborRel/Contracts_HTML/CFA_CONTRACT/2012-2014/article39.pdf" TargetMode="External"/><Relationship Id="rId24" Type="http://schemas.openxmlformats.org/officeDocument/2006/relationships/hyperlink" Target="http://its.calstate.edu/documents/Data_Collection/I_Reports_MOS/mos6_2004/MOS_VI_TOC_12012004.shtml" TargetMode="External"/><Relationship Id="rId32" Type="http://schemas.openxmlformats.org/officeDocument/2006/relationships/hyperlink" Target="http://www.ed.gov/about/offices/list/opepd/ppss/reports.html" TargetMode="External"/><Relationship Id="rId37" Type="http://schemas.openxmlformats.org/officeDocument/2006/relationships/hyperlink" Target="http://www.wascsenior.org/findit/files/forms/Protocol_for_Review_of_Dist_Ed_Progs_with_CRAC_Guidelines__Mar_2010_.pdf"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omments" Target="comments.xml"/><Relationship Id="rId23" Type="http://schemas.openxmlformats.org/officeDocument/2006/relationships/hyperlink" Target="http://its.calstate.edu/documents/Data_Collection/I_Reports_MOS/mos6_2004/MOS_VI_TOC_12012004.shtml" TargetMode="External"/><Relationship Id="rId28" Type="http://schemas.openxmlformats.org/officeDocument/2006/relationships/hyperlink" Target="http://its.calstate.edu/documents/Data_Collection/I_Reports_MOS/mos10_2008/MOS_X_TOC_12012008.shtml" TargetMode="External"/><Relationship Id="rId36" Type="http://schemas.openxmlformats.org/officeDocument/2006/relationships/hyperlink" Target="http://www.wascsenior.org/findit/files/forms/Protocol_for_Review_of_Dist_Ed_Progs_with_CRAC_Guidelines__Mar_2010_.pdf" TargetMode="External"/><Relationship Id="rId10" Type="http://schemas.openxmlformats.org/officeDocument/2006/relationships/hyperlink" Target="http://www.calstate.edu/LaborRel/Contracts_HTML/CFA_CONTRACT/2012-2014/article39.pdf" TargetMode="External"/><Relationship Id="rId19" Type="http://schemas.openxmlformats.org/officeDocument/2006/relationships/hyperlink" Target="http://www.ala.org/ala/mgrps/divs/acrl/standards/guidelinesdistancelearning.cfm" TargetMode="External"/><Relationship Id="rId31" Type="http://schemas.openxmlformats.org/officeDocument/2006/relationships/hyperlink" Target="http://www.ed.gov/about/offices/list/opepd/ppss/report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sub.edu/facultyAffairs/files/handbook/UniversityHandbook.pdf" TargetMode="External"/><Relationship Id="rId22" Type="http://schemas.openxmlformats.org/officeDocument/2006/relationships/hyperlink" Target="http://www.calstate.edu/AcadSen/Records/Resolutions/2002-2003/2605.shtml" TargetMode="External"/><Relationship Id="rId27" Type="http://schemas.openxmlformats.org/officeDocument/2006/relationships/hyperlink" Target="http://its.calstate.edu/documents/Data_Collection/I_Reports_MOS/mos10_2008/MOS_X_TOC_12012008.shtml" TargetMode="External"/><Relationship Id="rId30" Type="http://schemas.openxmlformats.org/officeDocument/2006/relationships/hyperlink" Target="http://www.csuchico.edu/tlp/resources/rubric/rubric.pdf" TargetMode="External"/><Relationship Id="rId35" Type="http://schemas.openxmlformats.org/officeDocument/2006/relationships/hyperlink" Target="http://www.wiche.edu/attachment_library/Student_Authentication/BestPractic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64068719794947BAF306A7CB3AF1E3"/>
        <w:category>
          <w:name w:val="General"/>
          <w:gallery w:val="placeholder"/>
        </w:category>
        <w:types>
          <w:type w:val="bbPlcHdr"/>
        </w:types>
        <w:behaviors>
          <w:behavior w:val="content"/>
        </w:behaviors>
        <w:guid w:val="{CCEB4451-979A-4E03-8649-7E5ADECFA628}"/>
      </w:docPartPr>
      <w:docPartBody>
        <w:p w:rsidR="00F30501" w:rsidRDefault="00CA51B8" w:rsidP="00CA51B8">
          <w:pPr>
            <w:pStyle w:val="2D64068719794947BAF306A7CB3AF1E3"/>
          </w:pPr>
          <w:r>
            <w:rPr>
              <w:color w:val="FFFFFF" w:themeColor="background1"/>
            </w:rPr>
            <w:t>[Pick the date]</w:t>
          </w:r>
        </w:p>
      </w:docPartBody>
    </w:docPart>
    <w:docPart>
      <w:docPartPr>
        <w:name w:val="125D2D4572F94F0796A9D5479195D802"/>
        <w:category>
          <w:name w:val="General"/>
          <w:gallery w:val="placeholder"/>
        </w:category>
        <w:types>
          <w:type w:val="bbPlcHdr"/>
        </w:types>
        <w:behaviors>
          <w:behavior w:val="content"/>
        </w:behaviors>
        <w:guid w:val="{0BE09326-3B73-43D3-A0A6-8986137CD0EF}"/>
      </w:docPartPr>
      <w:docPartBody>
        <w:p w:rsidR="00F30501" w:rsidRDefault="00CA51B8" w:rsidP="00CA51B8">
          <w:pPr>
            <w:pStyle w:val="125D2D4572F94F0796A9D5479195D80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B8"/>
    <w:rsid w:val="000B3B8B"/>
    <w:rsid w:val="00141909"/>
    <w:rsid w:val="00306C86"/>
    <w:rsid w:val="00375369"/>
    <w:rsid w:val="007F7025"/>
    <w:rsid w:val="00A2290D"/>
    <w:rsid w:val="00CA51B8"/>
    <w:rsid w:val="00F3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4068719794947BAF306A7CB3AF1E3">
    <w:name w:val="2D64068719794947BAF306A7CB3AF1E3"/>
    <w:rsid w:val="00CA51B8"/>
  </w:style>
  <w:style w:type="paragraph" w:customStyle="1" w:styleId="125D2D4572F94F0796A9D5479195D802">
    <w:name w:val="125D2D4572F94F0796A9D5479195D802"/>
    <w:rsid w:val="00CA51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64068719794947BAF306A7CB3AF1E3">
    <w:name w:val="2D64068719794947BAF306A7CB3AF1E3"/>
    <w:rsid w:val="00CA51B8"/>
  </w:style>
  <w:style w:type="paragraph" w:customStyle="1" w:styleId="125D2D4572F94F0796A9D5479195D802">
    <w:name w:val="125D2D4572F94F0796A9D5479195D802"/>
    <w:rsid w:val="00CA5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869581-EB62-4357-AF34-35B2CB44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Distributed Learning Policy.docx</vt:lpstr>
    </vt:vector>
  </TitlesOfParts>
  <Company>California State University, Bakersfield</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Learning Policy.docx</dc:title>
  <dc:creator>Xiaolin Hu</dc:creator>
  <cp:lastModifiedBy>Windows User</cp:lastModifiedBy>
  <cp:revision>4</cp:revision>
  <cp:lastPrinted>2013-05-14T15:43:00Z</cp:lastPrinted>
  <dcterms:created xsi:type="dcterms:W3CDTF">2013-05-15T19:00:00Z</dcterms:created>
  <dcterms:modified xsi:type="dcterms:W3CDTF">2013-05-15T19:01:00Z</dcterms:modified>
</cp:coreProperties>
</file>